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017EC" w14:textId="04BC2ED9" w:rsidR="00B34B5F" w:rsidRPr="00B34B5F" w:rsidRDefault="004C78DF" w:rsidP="00B34B5F">
      <w:pPr>
        <w:pStyle w:val="ListParagraph"/>
        <w:numPr>
          <w:ilvl w:val="0"/>
          <w:numId w:val="41"/>
        </w:numPr>
        <w:spacing w:after="297"/>
        <w:rPr>
          <w:color w:val="000000"/>
          <w:sz w:val="24"/>
          <w:szCs w:val="22"/>
        </w:rPr>
      </w:pPr>
      <w:r w:rsidRPr="004C78DF">
        <w:rPr>
          <w:rFonts w:ascii="Calibri" w:eastAsia="Calibri" w:hAnsi="Calibri"/>
          <w:noProof/>
          <w:szCs w:val="24"/>
          <w:lang w:eastAsia="en-US"/>
        </w:rPr>
        <mc:AlternateContent>
          <mc:Choice Requires="wps">
            <w:drawing>
              <wp:anchor distT="0" distB="0" distL="114300" distR="114300" simplePos="0" relativeHeight="251659264" behindDoc="0" locked="0" layoutInCell="1" allowOverlap="1" wp14:anchorId="0E77CCB0" wp14:editId="2D9901D7">
                <wp:simplePos x="0" y="0"/>
                <wp:positionH relativeFrom="column">
                  <wp:posOffset>-356870</wp:posOffset>
                </wp:positionH>
                <wp:positionV relativeFrom="paragraph">
                  <wp:posOffset>-392430</wp:posOffset>
                </wp:positionV>
                <wp:extent cx="6686550" cy="8015605"/>
                <wp:effectExtent l="0" t="0" r="0" b="4445"/>
                <wp:wrapSquare wrapText="bothSides"/>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01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2EFD0" w14:textId="635FBCAD" w:rsidR="00CA02CC" w:rsidRPr="00CA02CC" w:rsidRDefault="00B34B5F" w:rsidP="00CA02CC">
                            <w:pPr>
                              <w:pStyle w:val="Title"/>
                              <w:jc w:val="left"/>
                              <w:rPr>
                                <w:bCs/>
                                <w:sz w:val="28"/>
                                <w:szCs w:val="28"/>
                                <w:lang w:val="id-ID"/>
                              </w:rPr>
                            </w:pPr>
                            <w:r>
                              <w:rPr>
                                <w:bCs/>
                                <w:sz w:val="28"/>
                                <w:szCs w:val="28"/>
                              </w:rPr>
                              <w:t xml:space="preserve">KONTEKSTUALISASI </w:t>
                            </w:r>
                            <w:r w:rsidR="00CA02CC" w:rsidRPr="00CA02CC">
                              <w:rPr>
                                <w:bCs/>
                                <w:sz w:val="28"/>
                                <w:szCs w:val="28"/>
                                <w:lang w:val="id-ID"/>
                              </w:rPr>
                              <w:t>MAKNA SYAFAAT</w:t>
                            </w:r>
                            <w:r w:rsidR="00CA02CC">
                              <w:rPr>
                                <w:bCs/>
                                <w:sz w:val="28"/>
                                <w:szCs w:val="28"/>
                              </w:rPr>
                              <w:t xml:space="preserve"> </w:t>
                            </w:r>
                            <w:r w:rsidR="00CA02CC" w:rsidRPr="00CA02CC">
                              <w:rPr>
                                <w:bCs/>
                                <w:sz w:val="28"/>
                                <w:szCs w:val="28"/>
                                <w:lang w:val="id-ID"/>
                              </w:rPr>
                              <w:t>DALAM AL-QUR’AN</w:t>
                            </w:r>
                          </w:p>
                          <w:p w14:paraId="505CB3B2" w14:textId="72BA12D5" w:rsidR="00E32A53" w:rsidRPr="00C83536" w:rsidRDefault="00C83536" w:rsidP="00E32A53">
                            <w:pPr>
                              <w:pStyle w:val="Title"/>
                              <w:jc w:val="left"/>
                              <w:rPr>
                                <w:i/>
                                <w:sz w:val="28"/>
                                <w:szCs w:val="28"/>
                              </w:rPr>
                            </w:pPr>
                            <w:r w:rsidRPr="00C83536">
                              <w:rPr>
                                <w:i/>
                                <w:sz w:val="28"/>
                                <w:szCs w:val="28"/>
                              </w:rPr>
                              <w:t xml:space="preserve">   </w:t>
                            </w:r>
                          </w:p>
                          <w:p w14:paraId="778B7F4F" w14:textId="77777777" w:rsidR="00B34B5F" w:rsidRPr="00B34B5F" w:rsidRDefault="00B34B5F" w:rsidP="00B34B5F">
                            <w:pPr>
                              <w:rPr>
                                <w:b/>
                                <w:bCs/>
                                <w:sz w:val="24"/>
                                <w:szCs w:val="24"/>
                              </w:rPr>
                            </w:pPr>
                            <w:r w:rsidRPr="00B34B5F">
                              <w:rPr>
                                <w:b/>
                                <w:bCs/>
                                <w:sz w:val="24"/>
                                <w:szCs w:val="24"/>
                              </w:rPr>
                              <w:t>Dahliati Simanjuntak</w:t>
                            </w:r>
                          </w:p>
                          <w:p w14:paraId="49466861" w14:textId="6204F512" w:rsidR="009E6E46" w:rsidRPr="009E6E46" w:rsidRDefault="009E6E46" w:rsidP="009E6E46">
                            <w:pPr>
                              <w:rPr>
                                <w:bCs/>
                                <w:sz w:val="24"/>
                                <w:szCs w:val="24"/>
                                <w:lang w:val="en-ID"/>
                              </w:rPr>
                            </w:pPr>
                            <w:r w:rsidRPr="009E6E46">
                              <w:rPr>
                                <w:bCs/>
                                <w:sz w:val="24"/>
                                <w:szCs w:val="24"/>
                                <w:lang w:val="en-ID"/>
                              </w:rPr>
                              <w:t>Universitas Islam Negeri Syekh Ali Hasan Ahmad Addary Padangsidimpuan</w:t>
                            </w:r>
                          </w:p>
                          <w:p w14:paraId="490F3988" w14:textId="007295CD" w:rsidR="00B34B5F" w:rsidRPr="00B34B5F" w:rsidRDefault="00B34B5F" w:rsidP="00B34B5F">
                            <w:pPr>
                              <w:shd w:val="clear" w:color="auto" w:fill="FFFFFF"/>
                              <w:spacing w:line="360" w:lineRule="auto"/>
                              <w:ind w:right="-374"/>
                              <w:jc w:val="both"/>
                              <w:rPr>
                                <w:rFonts w:eastAsia="Calibri"/>
                                <w:bCs/>
                                <w:sz w:val="24"/>
                                <w:szCs w:val="24"/>
                              </w:rPr>
                            </w:pPr>
                            <w:r w:rsidRPr="00B34B5F">
                              <w:rPr>
                                <w:rFonts w:eastAsia="Calibri"/>
                                <w:bCs/>
                                <w:sz w:val="24"/>
                                <w:szCs w:val="24"/>
                                <w:lang w:val="id-ID"/>
                              </w:rPr>
                              <w:t>dahliati.pohan@gmail.com</w:t>
                            </w:r>
                          </w:p>
                          <w:p w14:paraId="009D730D" w14:textId="77777777" w:rsidR="00E32A53" w:rsidRPr="00682C6B" w:rsidRDefault="00E32A53" w:rsidP="00E32A53">
                            <w:pPr>
                              <w:spacing w:before="120"/>
                              <w:rPr>
                                <w:iCs/>
                                <w:lang w:val="id-ID"/>
                              </w:rPr>
                            </w:pPr>
                          </w:p>
                          <w:tbl>
                            <w:tblPr>
                              <w:tblW w:w="9700" w:type="dxa"/>
                              <w:tblInd w:w="108" w:type="dxa"/>
                              <w:tblBorders>
                                <w:top w:val="single" w:sz="4" w:space="0" w:color="auto"/>
                                <w:bottom w:val="single" w:sz="4" w:space="0" w:color="auto"/>
                              </w:tblBorders>
                              <w:tblLook w:val="04A0" w:firstRow="1" w:lastRow="0" w:firstColumn="1" w:lastColumn="0" w:noHBand="0" w:noVBand="1"/>
                            </w:tblPr>
                            <w:tblGrid>
                              <w:gridCol w:w="7290"/>
                              <w:gridCol w:w="679"/>
                              <w:gridCol w:w="1731"/>
                            </w:tblGrid>
                            <w:tr w:rsidR="00E32A53" w:rsidRPr="0062675A" w14:paraId="78B1EA76" w14:textId="77777777" w:rsidTr="00B34B5F">
                              <w:trPr>
                                <w:trHeight w:val="418"/>
                              </w:trPr>
                              <w:tc>
                                <w:tcPr>
                                  <w:tcW w:w="7290" w:type="dxa"/>
                                  <w:tcBorders>
                                    <w:top w:val="single" w:sz="4" w:space="0" w:color="auto"/>
                                    <w:bottom w:val="single" w:sz="4" w:space="0" w:color="auto"/>
                                  </w:tcBorders>
                                  <w:shd w:val="clear" w:color="auto" w:fill="auto"/>
                                  <w:vAlign w:val="center"/>
                                </w:tcPr>
                                <w:p w14:paraId="3353706C" w14:textId="3707561B" w:rsidR="00E32A53" w:rsidRPr="00830639" w:rsidRDefault="00830639" w:rsidP="00830639">
                                  <w:pPr>
                                    <w:ind w:left="176" w:right="540"/>
                                    <w:rPr>
                                      <w:sz w:val="22"/>
                                      <w:szCs w:val="22"/>
                                      <w:lang w:val="en-AU"/>
                                    </w:rPr>
                                  </w:pPr>
                                  <w:r w:rsidRPr="00830639">
                                    <w:rPr>
                                      <w:b/>
                                      <w:bCs/>
                                      <w:i/>
                                      <w:iCs/>
                                      <w:color w:val="000000"/>
                                      <w:sz w:val="22"/>
                                      <w:szCs w:val="22"/>
                                    </w:rPr>
                                    <w:t>Abstract</w:t>
                                  </w:r>
                                </w:p>
                              </w:tc>
                              <w:tc>
                                <w:tcPr>
                                  <w:tcW w:w="679" w:type="dxa"/>
                                  <w:shd w:val="clear" w:color="auto" w:fill="auto"/>
                                </w:tcPr>
                                <w:p w14:paraId="230CA9A4" w14:textId="77777777" w:rsidR="00E32A53" w:rsidRPr="0062675A" w:rsidRDefault="00E32A53" w:rsidP="002A0934">
                                  <w:pPr>
                                    <w:rPr>
                                      <w:b/>
                                      <w:sz w:val="18"/>
                                      <w:szCs w:val="18"/>
                                    </w:rPr>
                                  </w:pPr>
                                </w:p>
                              </w:tc>
                              <w:tc>
                                <w:tcPr>
                                  <w:tcW w:w="1731" w:type="dxa"/>
                                  <w:tcBorders>
                                    <w:top w:val="single" w:sz="4" w:space="0" w:color="auto"/>
                                    <w:bottom w:val="single" w:sz="4" w:space="0" w:color="auto"/>
                                  </w:tcBorders>
                                  <w:shd w:val="clear" w:color="auto" w:fill="auto"/>
                                  <w:vAlign w:val="center"/>
                                </w:tcPr>
                                <w:p w14:paraId="37D4C5B8" w14:textId="5A9EB5B5" w:rsidR="00E32A53" w:rsidRPr="00830639" w:rsidRDefault="00E32A53" w:rsidP="00830639">
                                  <w:pPr>
                                    <w:rPr>
                                      <w:b/>
                                      <w:sz w:val="24"/>
                                      <w:szCs w:val="24"/>
                                    </w:rPr>
                                  </w:pPr>
                                  <w:r w:rsidRPr="00830639">
                                    <w:rPr>
                                      <w:b/>
                                      <w:i/>
                                      <w:sz w:val="24"/>
                                      <w:szCs w:val="24"/>
                                    </w:rPr>
                                    <w:t>Keywords</w:t>
                                  </w:r>
                                  <w:r w:rsidRPr="00830639">
                                    <w:rPr>
                                      <w:b/>
                                      <w:sz w:val="24"/>
                                      <w:szCs w:val="24"/>
                                    </w:rPr>
                                    <w:t xml:space="preserve"> </w:t>
                                  </w:r>
                                </w:p>
                              </w:tc>
                            </w:tr>
                            <w:tr w:rsidR="00E32A53" w:rsidRPr="0062675A" w14:paraId="54A89B10" w14:textId="77777777" w:rsidTr="00B34B5F">
                              <w:trPr>
                                <w:trHeight w:val="2774"/>
                              </w:trPr>
                              <w:tc>
                                <w:tcPr>
                                  <w:tcW w:w="7290" w:type="dxa"/>
                                  <w:tcBorders>
                                    <w:top w:val="single" w:sz="4" w:space="0" w:color="auto"/>
                                    <w:bottom w:val="single" w:sz="4" w:space="0" w:color="auto"/>
                                  </w:tcBorders>
                                  <w:shd w:val="clear" w:color="auto" w:fill="auto"/>
                                </w:tcPr>
                                <w:p w14:paraId="1AEAF663" w14:textId="77777777" w:rsidR="00B34B5F" w:rsidRPr="00B34B5F" w:rsidRDefault="00B34B5F" w:rsidP="00B34B5F">
                                  <w:pPr>
                                    <w:spacing w:after="200" w:line="276" w:lineRule="auto"/>
                                    <w:jc w:val="both"/>
                                    <w:rPr>
                                      <w:rFonts w:eastAsiaTheme="minorHAnsi"/>
                                      <w:sz w:val="22"/>
                                      <w:szCs w:val="22"/>
                                      <w:lang w:val="en-ID"/>
                                    </w:rPr>
                                  </w:pPr>
                                  <w:r w:rsidRPr="00B34B5F">
                                    <w:rPr>
                                      <w:rFonts w:eastAsiaTheme="minorHAnsi"/>
                                      <w:sz w:val="22"/>
                                      <w:szCs w:val="22"/>
                                      <w:lang w:val="en"/>
                                    </w:rPr>
                                    <w:t xml:space="preserve">This study seeks to clarify the concept of "Syafa'at" according to the verses of the Koran. Shafa'a consists of the basic words Sin, Fa, and Ain which mean prayer, supplication, intercession, and protection, and is one of the words that </w:t>
                                  </w:r>
                                  <w:proofErr w:type="gramStart"/>
                                  <w:r w:rsidRPr="00B34B5F">
                                    <w:rPr>
                                      <w:rFonts w:eastAsiaTheme="minorHAnsi"/>
                                      <w:sz w:val="22"/>
                                      <w:szCs w:val="22"/>
                                      <w:lang w:val="en"/>
                                    </w:rPr>
                                    <w:t>has</w:t>
                                  </w:r>
                                  <w:proofErr w:type="gramEnd"/>
                                  <w:r w:rsidRPr="00B34B5F">
                                    <w:rPr>
                                      <w:rFonts w:eastAsiaTheme="minorHAnsi"/>
                                      <w:sz w:val="22"/>
                                      <w:szCs w:val="22"/>
                                      <w:lang w:val="en"/>
                                    </w:rPr>
                                    <w:t xml:space="preserve"> long caused a lot of debate among Islamic scholars. This discussion raises the question of whether intercession exists or not on the Day of Judgment, and who has the right to give and receive it, both its function and its benefits. The topic of Shafaa is interesting to listen to and study in depth. This work tries to capture the interpretation of verses about syafa'a, but what is actually meant by syafa'a itself? In conducting the research, the author used pure literature research based on the verses of the Qur'an relating to the words Syafa'at in the Qur'an by presenting various interpretations of the commentators. </w:t>
                                  </w:r>
                                  <w:proofErr w:type="gramStart"/>
                                  <w:r w:rsidRPr="00B34B5F">
                                    <w:rPr>
                                      <w:rFonts w:eastAsiaTheme="minorHAnsi"/>
                                      <w:sz w:val="22"/>
                                      <w:szCs w:val="22"/>
                                      <w:lang w:val="en"/>
                                    </w:rPr>
                                    <w:t>the</w:t>
                                  </w:r>
                                  <w:proofErr w:type="gramEnd"/>
                                  <w:r w:rsidRPr="00B34B5F">
                                    <w:rPr>
                                      <w:rFonts w:eastAsiaTheme="minorHAnsi"/>
                                      <w:sz w:val="22"/>
                                      <w:szCs w:val="22"/>
                                      <w:lang w:val="en"/>
                                    </w:rPr>
                                    <w:t xml:space="preserve"> Tafsir book as the primary data source and other books that discuss this matter as secondary data. Meanwhile, the method used in this research is the analytical descriptive method. In other words, we will explain the interpretation of the Shafaa verse comprehensively, separating one meaning from another, and clarifying it so that the following information is obtained: problem. From this study, it is clear that a person must truly believe in the existence of Shafaa, ordinary prophets, angels, people who do good deeds, these Shafaa were given by Allah SWT through the mediation of Rasulullah SAW. Infidels who reject the prophethood of the Prophet Muhammad SAW, and polytheists or other infidels. Meanwhile, the method used is the Tahlili method. The purpose of this research is to examine how the concept of intercession explains the meaning of intercession, who receives intercession, what intercession can do, and the regrets of unbelievers due to the absence of intercession. Next, you must know the views of the ulama regarding the importance of intercession. From the research results, the definition of intercession is prayer, and those who receive intercession are people who have done good and praiseworthy deeds while living in that world, and that is the ticket to obtain intercession. However, if someone commits evil and destructive actions during his lifetime, then he will not receive intercession. It is also important for Muslims who read Kalima Toibah at the time of death so that Allah will intercede when someone ends their life in the world, which is in the Book of Revelation, and intercession in the afterlife which will occur later in the Book of Revelation. Whoever does it is essentially God who gives special privileges.</w:t>
                                  </w:r>
                                </w:p>
                                <w:p w14:paraId="5C7CA574" w14:textId="2B41B45C" w:rsidR="00E32A53" w:rsidRPr="00682C6B" w:rsidRDefault="00E32A53" w:rsidP="002A0934">
                                  <w:pPr>
                                    <w:spacing w:before="120"/>
                                    <w:ind w:left="176" w:right="176"/>
                                    <w:jc w:val="both"/>
                                    <w:rPr>
                                      <w:i/>
                                      <w:sz w:val="18"/>
                                      <w:szCs w:val="18"/>
                                      <w:lang w:val="id-ID"/>
                                    </w:rPr>
                                  </w:pPr>
                                </w:p>
                              </w:tc>
                              <w:tc>
                                <w:tcPr>
                                  <w:tcW w:w="679" w:type="dxa"/>
                                  <w:shd w:val="clear" w:color="auto" w:fill="auto"/>
                                </w:tcPr>
                                <w:p w14:paraId="34E44542" w14:textId="77777777" w:rsidR="00E32A53" w:rsidRPr="0062675A" w:rsidRDefault="00E32A53" w:rsidP="002A0934">
                                  <w:pPr>
                                    <w:spacing w:before="120"/>
                                    <w:rPr>
                                      <w:i/>
                                      <w:sz w:val="18"/>
                                      <w:szCs w:val="18"/>
                                    </w:rPr>
                                  </w:pPr>
                                </w:p>
                              </w:tc>
                              <w:tc>
                                <w:tcPr>
                                  <w:tcW w:w="1731" w:type="dxa"/>
                                  <w:tcBorders>
                                    <w:top w:val="single" w:sz="4" w:space="0" w:color="auto"/>
                                    <w:bottom w:val="single" w:sz="4" w:space="0" w:color="auto"/>
                                  </w:tcBorders>
                                  <w:shd w:val="clear" w:color="auto" w:fill="auto"/>
                                </w:tcPr>
                                <w:p w14:paraId="47F9F0FB" w14:textId="77777777" w:rsidR="00830639" w:rsidRDefault="00830639" w:rsidP="002A0934">
                                  <w:pPr>
                                    <w:rPr>
                                      <w:b/>
                                      <w:i/>
                                      <w:sz w:val="22"/>
                                      <w:szCs w:val="22"/>
                                    </w:rPr>
                                  </w:pPr>
                                </w:p>
                                <w:p w14:paraId="2526982C" w14:textId="198D175C" w:rsidR="00E32A53" w:rsidRPr="00682C6B" w:rsidRDefault="00B34B5F" w:rsidP="002A0934">
                                  <w:pPr>
                                    <w:rPr>
                                      <w:i/>
                                      <w:sz w:val="18"/>
                                      <w:szCs w:val="18"/>
                                      <w:lang w:val="id-ID"/>
                                    </w:rPr>
                                  </w:pPr>
                                  <w:r>
                                    <w:rPr>
                                      <w:i/>
                                      <w:sz w:val="22"/>
                                      <w:szCs w:val="22"/>
                                      <w:lang w:val="en"/>
                                    </w:rPr>
                                    <w:t>Kontekstualisasi</w:t>
                                  </w:r>
                                  <w:r w:rsidRPr="00B34B5F">
                                    <w:rPr>
                                      <w:i/>
                                      <w:sz w:val="22"/>
                                      <w:szCs w:val="22"/>
                                      <w:lang w:val="en"/>
                                    </w:rPr>
                                    <w:t>,</w:t>
                                  </w:r>
                                  <w:r>
                                    <w:rPr>
                                      <w:i/>
                                      <w:sz w:val="22"/>
                                      <w:szCs w:val="22"/>
                                      <w:lang w:val="en"/>
                                    </w:rPr>
                                    <w:t xml:space="preserve"> Makna,</w:t>
                                  </w:r>
                                  <w:r w:rsidRPr="00B34B5F">
                                    <w:rPr>
                                      <w:i/>
                                      <w:sz w:val="22"/>
                                      <w:szCs w:val="22"/>
                                      <w:lang w:val="en"/>
                                    </w:rPr>
                                    <w:t xml:space="preserve"> Syafaa'at, Al-Qur'an</w:t>
                                  </w:r>
                                </w:p>
                              </w:tc>
                            </w:tr>
                            <w:tr w:rsidR="00E32A53" w:rsidRPr="0062675A" w14:paraId="49A106BC" w14:textId="77777777" w:rsidTr="00B34B5F">
                              <w:trPr>
                                <w:trHeight w:val="85"/>
                              </w:trPr>
                              <w:tc>
                                <w:tcPr>
                                  <w:tcW w:w="7290" w:type="dxa"/>
                                  <w:tcBorders>
                                    <w:top w:val="single" w:sz="4" w:space="0" w:color="auto"/>
                                  </w:tcBorders>
                                  <w:shd w:val="clear" w:color="auto" w:fill="auto"/>
                                </w:tcPr>
                                <w:p w14:paraId="63518ECD" w14:textId="66DF5B62" w:rsidR="00E32A53" w:rsidRPr="00682C6B" w:rsidRDefault="00E32A53" w:rsidP="002A0934">
                                  <w:pPr>
                                    <w:spacing w:before="120"/>
                                    <w:ind w:left="176" w:right="176"/>
                                    <w:jc w:val="both"/>
                                    <w:rPr>
                                      <w:sz w:val="18"/>
                                      <w:szCs w:val="18"/>
                                      <w:lang w:val="id-ID"/>
                                    </w:rPr>
                                  </w:pPr>
                                </w:p>
                              </w:tc>
                              <w:tc>
                                <w:tcPr>
                                  <w:tcW w:w="679" w:type="dxa"/>
                                  <w:shd w:val="clear" w:color="auto" w:fill="auto"/>
                                </w:tcPr>
                                <w:p w14:paraId="4AE02E15" w14:textId="77777777" w:rsidR="00E32A53" w:rsidRPr="0062675A" w:rsidRDefault="00E32A53" w:rsidP="002A0934">
                                  <w:pPr>
                                    <w:spacing w:before="120"/>
                                    <w:rPr>
                                      <w:sz w:val="18"/>
                                      <w:szCs w:val="18"/>
                                    </w:rPr>
                                  </w:pPr>
                                </w:p>
                              </w:tc>
                              <w:tc>
                                <w:tcPr>
                                  <w:tcW w:w="1731" w:type="dxa"/>
                                  <w:tcBorders>
                                    <w:top w:val="single" w:sz="4" w:space="0" w:color="auto"/>
                                  </w:tcBorders>
                                  <w:shd w:val="clear" w:color="auto" w:fill="auto"/>
                                </w:tcPr>
                                <w:p w14:paraId="21EE2F80" w14:textId="21C1AA5A" w:rsidR="00E32A53" w:rsidRPr="00682C6B" w:rsidRDefault="00E32A53" w:rsidP="002A0934">
                                  <w:pPr>
                                    <w:rPr>
                                      <w:sz w:val="18"/>
                                      <w:szCs w:val="18"/>
                                      <w:lang w:val="id-ID"/>
                                    </w:rPr>
                                  </w:pPr>
                                </w:p>
                              </w:tc>
                            </w:tr>
                          </w:tbl>
                          <w:p w14:paraId="6B739DEE" w14:textId="54F7B3AB" w:rsidR="004C78DF" w:rsidRPr="00C3732C" w:rsidRDefault="004C78DF" w:rsidP="004C78DF">
                            <w:pPr>
                              <w:autoSpaceDE w:val="0"/>
                              <w:autoSpaceDN w:val="0"/>
                              <w:adjustRightInd w:val="0"/>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8.1pt;margin-top:-30.9pt;width:526.5pt;height:6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" stroked="f">
                <v:textbox>
                  <w:txbxContent>
                    <w:p w14:paraId="7842EFD0" w14:textId="635FBCAD" w:rsidR="00CA02CC" w:rsidRPr="00CA02CC" w:rsidRDefault="00B34B5F" w:rsidP="00CA02CC">
                      <w:pPr>
                        <w:pStyle w:val="Title"/>
                        <w:jc w:val="left"/>
                        <w:rPr>
                          <w:bCs/>
                          <w:sz w:val="28"/>
                          <w:szCs w:val="28"/>
                          <w:lang w:val="id-ID"/>
                        </w:rPr>
                      </w:pPr>
                      <w:r>
                        <w:rPr>
                          <w:bCs/>
                          <w:sz w:val="28"/>
                          <w:szCs w:val="28"/>
                        </w:rPr>
                        <w:t xml:space="preserve">KONTEKSTUALISASI </w:t>
                      </w:r>
                      <w:r w:rsidR="00CA02CC" w:rsidRPr="00CA02CC">
                        <w:rPr>
                          <w:bCs/>
                          <w:sz w:val="28"/>
                          <w:szCs w:val="28"/>
                          <w:lang w:val="id-ID"/>
                        </w:rPr>
                        <w:t>MAKNA SYAFAAT</w:t>
                      </w:r>
                      <w:r w:rsidR="00CA02CC">
                        <w:rPr>
                          <w:bCs/>
                          <w:sz w:val="28"/>
                          <w:szCs w:val="28"/>
                        </w:rPr>
                        <w:t xml:space="preserve"> </w:t>
                      </w:r>
                      <w:r w:rsidR="00CA02CC" w:rsidRPr="00CA02CC">
                        <w:rPr>
                          <w:bCs/>
                          <w:sz w:val="28"/>
                          <w:szCs w:val="28"/>
                          <w:lang w:val="id-ID"/>
                        </w:rPr>
                        <w:t>DALAM AL-QUR’AN</w:t>
                      </w:r>
                    </w:p>
                    <w:p w14:paraId="505CB3B2" w14:textId="72BA12D5" w:rsidR="00E32A53" w:rsidRPr="00C83536" w:rsidRDefault="00C83536" w:rsidP="00E32A53">
                      <w:pPr>
                        <w:pStyle w:val="Title"/>
                        <w:jc w:val="left"/>
                        <w:rPr>
                          <w:i/>
                          <w:sz w:val="28"/>
                          <w:szCs w:val="28"/>
                        </w:rPr>
                      </w:pPr>
                      <w:r w:rsidRPr="00C83536">
                        <w:rPr>
                          <w:i/>
                          <w:sz w:val="28"/>
                          <w:szCs w:val="28"/>
                        </w:rPr>
                        <w:t xml:space="preserve">   </w:t>
                      </w:r>
                    </w:p>
                    <w:p w14:paraId="778B7F4F" w14:textId="77777777" w:rsidR="00B34B5F" w:rsidRPr="00B34B5F" w:rsidRDefault="00B34B5F" w:rsidP="00B34B5F">
                      <w:pPr>
                        <w:rPr>
                          <w:b/>
                          <w:bCs/>
                          <w:sz w:val="24"/>
                          <w:szCs w:val="24"/>
                        </w:rPr>
                      </w:pPr>
                      <w:r w:rsidRPr="00B34B5F">
                        <w:rPr>
                          <w:b/>
                          <w:bCs/>
                          <w:sz w:val="24"/>
                          <w:szCs w:val="24"/>
                        </w:rPr>
                        <w:t>Dahliati Simanjuntak</w:t>
                      </w:r>
                    </w:p>
                    <w:p w14:paraId="49466861" w14:textId="6204F512" w:rsidR="009E6E46" w:rsidRPr="009E6E46" w:rsidRDefault="009E6E46" w:rsidP="009E6E46">
                      <w:pPr>
                        <w:rPr>
                          <w:bCs/>
                          <w:sz w:val="24"/>
                          <w:szCs w:val="24"/>
                          <w:lang w:val="en-ID"/>
                        </w:rPr>
                      </w:pPr>
                      <w:r w:rsidRPr="009E6E46">
                        <w:rPr>
                          <w:bCs/>
                          <w:sz w:val="24"/>
                          <w:szCs w:val="24"/>
                          <w:lang w:val="en-ID"/>
                        </w:rPr>
                        <w:t>Universitas Islam Negeri Syekh Ali Hasan Ahmad Addary Padangsidimpuan</w:t>
                      </w:r>
                    </w:p>
                    <w:p w14:paraId="490F3988" w14:textId="007295CD" w:rsidR="00B34B5F" w:rsidRPr="00B34B5F" w:rsidRDefault="00B34B5F" w:rsidP="00B34B5F">
                      <w:pPr>
                        <w:shd w:val="clear" w:color="auto" w:fill="FFFFFF"/>
                        <w:spacing w:line="360" w:lineRule="auto"/>
                        <w:ind w:right="-374"/>
                        <w:jc w:val="both"/>
                        <w:rPr>
                          <w:rFonts w:eastAsia="Calibri"/>
                          <w:bCs/>
                          <w:sz w:val="24"/>
                          <w:szCs w:val="24"/>
                        </w:rPr>
                      </w:pPr>
                      <w:r w:rsidRPr="00B34B5F">
                        <w:rPr>
                          <w:rFonts w:eastAsia="Calibri"/>
                          <w:bCs/>
                          <w:sz w:val="24"/>
                          <w:szCs w:val="24"/>
                          <w:lang w:val="id-ID"/>
                        </w:rPr>
                        <w:t>dahliati.pohan@gmail.com</w:t>
                      </w:r>
                    </w:p>
                    <w:p w14:paraId="009D730D" w14:textId="77777777" w:rsidR="00E32A53" w:rsidRPr="00682C6B" w:rsidRDefault="00E32A53" w:rsidP="00E32A53">
                      <w:pPr>
                        <w:spacing w:before="120"/>
                        <w:rPr>
                          <w:iCs/>
                          <w:lang w:val="id-ID"/>
                        </w:rPr>
                      </w:pPr>
                    </w:p>
                    <w:tbl>
                      <w:tblPr>
                        <w:tblW w:w="9700" w:type="dxa"/>
                        <w:tblInd w:w="108" w:type="dxa"/>
                        <w:tblBorders>
                          <w:top w:val="single" w:sz="4" w:space="0" w:color="auto"/>
                          <w:bottom w:val="single" w:sz="4" w:space="0" w:color="auto"/>
                        </w:tblBorders>
                        <w:tblLook w:val="04A0" w:firstRow="1" w:lastRow="0" w:firstColumn="1" w:lastColumn="0" w:noHBand="0" w:noVBand="1"/>
                      </w:tblPr>
                      <w:tblGrid>
                        <w:gridCol w:w="7290"/>
                        <w:gridCol w:w="679"/>
                        <w:gridCol w:w="1731"/>
                      </w:tblGrid>
                      <w:tr w:rsidR="00E32A53" w:rsidRPr="0062675A" w14:paraId="78B1EA76" w14:textId="77777777" w:rsidTr="00B34B5F">
                        <w:trPr>
                          <w:trHeight w:val="418"/>
                        </w:trPr>
                        <w:tc>
                          <w:tcPr>
                            <w:tcW w:w="7290" w:type="dxa"/>
                            <w:tcBorders>
                              <w:top w:val="single" w:sz="4" w:space="0" w:color="auto"/>
                              <w:bottom w:val="single" w:sz="4" w:space="0" w:color="auto"/>
                            </w:tcBorders>
                            <w:shd w:val="clear" w:color="auto" w:fill="auto"/>
                            <w:vAlign w:val="center"/>
                          </w:tcPr>
                          <w:p w14:paraId="3353706C" w14:textId="3707561B" w:rsidR="00E32A53" w:rsidRPr="00830639" w:rsidRDefault="00830639" w:rsidP="00830639">
                            <w:pPr>
                              <w:ind w:left="176" w:right="540"/>
                              <w:rPr>
                                <w:sz w:val="22"/>
                                <w:szCs w:val="22"/>
                                <w:lang w:val="en-AU"/>
                              </w:rPr>
                            </w:pPr>
                            <w:r w:rsidRPr="00830639">
                              <w:rPr>
                                <w:b/>
                                <w:bCs/>
                                <w:i/>
                                <w:iCs/>
                                <w:color w:val="000000"/>
                                <w:sz w:val="22"/>
                                <w:szCs w:val="22"/>
                              </w:rPr>
                              <w:t>Abstract</w:t>
                            </w:r>
                          </w:p>
                        </w:tc>
                        <w:tc>
                          <w:tcPr>
                            <w:tcW w:w="679" w:type="dxa"/>
                            <w:shd w:val="clear" w:color="auto" w:fill="auto"/>
                          </w:tcPr>
                          <w:p w14:paraId="230CA9A4" w14:textId="77777777" w:rsidR="00E32A53" w:rsidRPr="0062675A" w:rsidRDefault="00E32A53" w:rsidP="002A0934">
                            <w:pPr>
                              <w:rPr>
                                <w:b/>
                                <w:sz w:val="18"/>
                                <w:szCs w:val="18"/>
                              </w:rPr>
                            </w:pPr>
                          </w:p>
                        </w:tc>
                        <w:tc>
                          <w:tcPr>
                            <w:tcW w:w="1731" w:type="dxa"/>
                            <w:tcBorders>
                              <w:top w:val="single" w:sz="4" w:space="0" w:color="auto"/>
                              <w:bottom w:val="single" w:sz="4" w:space="0" w:color="auto"/>
                            </w:tcBorders>
                            <w:shd w:val="clear" w:color="auto" w:fill="auto"/>
                            <w:vAlign w:val="center"/>
                          </w:tcPr>
                          <w:p w14:paraId="37D4C5B8" w14:textId="5A9EB5B5" w:rsidR="00E32A53" w:rsidRPr="00830639" w:rsidRDefault="00E32A53" w:rsidP="00830639">
                            <w:pPr>
                              <w:rPr>
                                <w:b/>
                                <w:sz w:val="24"/>
                                <w:szCs w:val="24"/>
                              </w:rPr>
                            </w:pPr>
                            <w:r w:rsidRPr="00830639">
                              <w:rPr>
                                <w:b/>
                                <w:i/>
                                <w:sz w:val="24"/>
                                <w:szCs w:val="24"/>
                              </w:rPr>
                              <w:t>Keywords</w:t>
                            </w:r>
                            <w:r w:rsidRPr="00830639">
                              <w:rPr>
                                <w:b/>
                                <w:sz w:val="24"/>
                                <w:szCs w:val="24"/>
                              </w:rPr>
                              <w:t xml:space="preserve"> </w:t>
                            </w:r>
                          </w:p>
                        </w:tc>
                      </w:tr>
                      <w:tr w:rsidR="00E32A53" w:rsidRPr="0062675A" w14:paraId="54A89B10" w14:textId="77777777" w:rsidTr="00B34B5F">
                        <w:trPr>
                          <w:trHeight w:val="2774"/>
                        </w:trPr>
                        <w:tc>
                          <w:tcPr>
                            <w:tcW w:w="7290" w:type="dxa"/>
                            <w:tcBorders>
                              <w:top w:val="single" w:sz="4" w:space="0" w:color="auto"/>
                              <w:bottom w:val="single" w:sz="4" w:space="0" w:color="auto"/>
                            </w:tcBorders>
                            <w:shd w:val="clear" w:color="auto" w:fill="auto"/>
                          </w:tcPr>
                          <w:p w14:paraId="1AEAF663" w14:textId="77777777" w:rsidR="00B34B5F" w:rsidRPr="00B34B5F" w:rsidRDefault="00B34B5F" w:rsidP="00B34B5F">
                            <w:pPr>
                              <w:spacing w:after="200" w:line="276" w:lineRule="auto"/>
                              <w:jc w:val="both"/>
                              <w:rPr>
                                <w:rFonts w:eastAsiaTheme="minorHAnsi"/>
                                <w:sz w:val="22"/>
                                <w:szCs w:val="22"/>
                                <w:lang w:val="en-ID"/>
                              </w:rPr>
                            </w:pPr>
                            <w:r w:rsidRPr="00B34B5F">
                              <w:rPr>
                                <w:rFonts w:eastAsiaTheme="minorHAnsi"/>
                                <w:sz w:val="22"/>
                                <w:szCs w:val="22"/>
                                <w:lang w:val="en"/>
                              </w:rPr>
                              <w:t xml:space="preserve">This study seeks to clarify the concept of "Syafa'at" according to the verses of the Koran. Shafa'a consists of the basic words Sin, Fa, and Ain which mean prayer, supplication, intercession, and protection, and is one of the words that </w:t>
                            </w:r>
                            <w:proofErr w:type="gramStart"/>
                            <w:r w:rsidRPr="00B34B5F">
                              <w:rPr>
                                <w:rFonts w:eastAsiaTheme="minorHAnsi"/>
                                <w:sz w:val="22"/>
                                <w:szCs w:val="22"/>
                                <w:lang w:val="en"/>
                              </w:rPr>
                              <w:t>has</w:t>
                            </w:r>
                            <w:proofErr w:type="gramEnd"/>
                            <w:r w:rsidRPr="00B34B5F">
                              <w:rPr>
                                <w:rFonts w:eastAsiaTheme="minorHAnsi"/>
                                <w:sz w:val="22"/>
                                <w:szCs w:val="22"/>
                                <w:lang w:val="en"/>
                              </w:rPr>
                              <w:t xml:space="preserve"> long caused a lot of debate among Islamic scholars. This discussion raises the question of whether intercession exists or not on the Day of Judgment, and who has the right to give and receive it, both its function and its benefits. The topic of Shafaa is interesting to listen to and study in depth. This work tries to capture the interpretation of verses about syafa'a, but what is actually meant by syafa'a itself? In conducting the research, the author used pure literature research based on the verses of the Qur'an relating to the words Syafa'at in the Qur'an by presenting various interpretations of the commentators. </w:t>
                            </w:r>
                            <w:proofErr w:type="gramStart"/>
                            <w:r w:rsidRPr="00B34B5F">
                              <w:rPr>
                                <w:rFonts w:eastAsiaTheme="minorHAnsi"/>
                                <w:sz w:val="22"/>
                                <w:szCs w:val="22"/>
                                <w:lang w:val="en"/>
                              </w:rPr>
                              <w:t>the</w:t>
                            </w:r>
                            <w:proofErr w:type="gramEnd"/>
                            <w:r w:rsidRPr="00B34B5F">
                              <w:rPr>
                                <w:rFonts w:eastAsiaTheme="minorHAnsi"/>
                                <w:sz w:val="22"/>
                                <w:szCs w:val="22"/>
                                <w:lang w:val="en"/>
                              </w:rPr>
                              <w:t xml:space="preserve"> Tafsir book as the primary data source and other books that discuss this matter as secondary data. Meanwhile, the method used in this research is the analytical descriptive method. In other words, we will explain the interpretation of the Shafaa verse comprehensively, separating one meaning from another, and clarifying it so that the following information is obtained: problem. From this study, it is clear that a person must truly believe in the existence of Shafaa, ordinary prophets, angels, people who do good deeds, these Shafaa were given by Allah SWT through the mediation of Rasulullah SAW. Infidels who reject the prophethood of the Prophet Muhammad SAW, and polytheists or other infidels. Meanwhile, the method used is the Tahlili method. The purpose of this research is to examine how the concept of intercession explains the meaning of intercession, who receives intercession, what intercession can do, and the regrets of unbelievers due to the absence of intercession. Next, you must know the views of the ulama regarding the importance of intercession. From the research results, the definition of intercession is prayer, and those who receive intercession are people who have done good and praiseworthy deeds while living in that world, and that is the ticket to obtain intercession. However, if someone commits evil and destructive actions during his lifetime, then he will not receive intercession. It is also important for Muslims who read Kalima Toibah at the time of death so that Allah will intercede when someone ends their life in the world, which is in the Book of Revelation, and intercession in the afterlife which will occur later in the Book of Revelation. Whoever does it is essentially God who gives special privileges.</w:t>
                            </w:r>
                          </w:p>
                          <w:p w14:paraId="5C7CA574" w14:textId="2B41B45C" w:rsidR="00E32A53" w:rsidRPr="00682C6B" w:rsidRDefault="00E32A53" w:rsidP="002A0934">
                            <w:pPr>
                              <w:spacing w:before="120"/>
                              <w:ind w:left="176" w:right="176"/>
                              <w:jc w:val="both"/>
                              <w:rPr>
                                <w:i/>
                                <w:sz w:val="18"/>
                                <w:szCs w:val="18"/>
                                <w:lang w:val="id-ID"/>
                              </w:rPr>
                            </w:pPr>
                          </w:p>
                        </w:tc>
                        <w:tc>
                          <w:tcPr>
                            <w:tcW w:w="679" w:type="dxa"/>
                            <w:shd w:val="clear" w:color="auto" w:fill="auto"/>
                          </w:tcPr>
                          <w:p w14:paraId="34E44542" w14:textId="77777777" w:rsidR="00E32A53" w:rsidRPr="0062675A" w:rsidRDefault="00E32A53" w:rsidP="002A0934">
                            <w:pPr>
                              <w:spacing w:before="120"/>
                              <w:rPr>
                                <w:i/>
                                <w:sz w:val="18"/>
                                <w:szCs w:val="18"/>
                              </w:rPr>
                            </w:pPr>
                          </w:p>
                        </w:tc>
                        <w:tc>
                          <w:tcPr>
                            <w:tcW w:w="1731" w:type="dxa"/>
                            <w:tcBorders>
                              <w:top w:val="single" w:sz="4" w:space="0" w:color="auto"/>
                              <w:bottom w:val="single" w:sz="4" w:space="0" w:color="auto"/>
                            </w:tcBorders>
                            <w:shd w:val="clear" w:color="auto" w:fill="auto"/>
                          </w:tcPr>
                          <w:p w14:paraId="47F9F0FB" w14:textId="77777777" w:rsidR="00830639" w:rsidRDefault="00830639" w:rsidP="002A0934">
                            <w:pPr>
                              <w:rPr>
                                <w:b/>
                                <w:i/>
                                <w:sz w:val="22"/>
                                <w:szCs w:val="22"/>
                              </w:rPr>
                            </w:pPr>
                          </w:p>
                          <w:p w14:paraId="2526982C" w14:textId="198D175C" w:rsidR="00E32A53" w:rsidRPr="00682C6B" w:rsidRDefault="00B34B5F" w:rsidP="002A0934">
                            <w:pPr>
                              <w:rPr>
                                <w:i/>
                                <w:sz w:val="18"/>
                                <w:szCs w:val="18"/>
                                <w:lang w:val="id-ID"/>
                              </w:rPr>
                            </w:pPr>
                            <w:r>
                              <w:rPr>
                                <w:i/>
                                <w:sz w:val="22"/>
                                <w:szCs w:val="22"/>
                                <w:lang w:val="en"/>
                              </w:rPr>
                              <w:t>Kontekstualisasi</w:t>
                            </w:r>
                            <w:r w:rsidRPr="00B34B5F">
                              <w:rPr>
                                <w:i/>
                                <w:sz w:val="22"/>
                                <w:szCs w:val="22"/>
                                <w:lang w:val="en"/>
                              </w:rPr>
                              <w:t>,</w:t>
                            </w:r>
                            <w:r>
                              <w:rPr>
                                <w:i/>
                                <w:sz w:val="22"/>
                                <w:szCs w:val="22"/>
                                <w:lang w:val="en"/>
                              </w:rPr>
                              <w:t xml:space="preserve"> Makna,</w:t>
                            </w:r>
                            <w:r w:rsidRPr="00B34B5F">
                              <w:rPr>
                                <w:i/>
                                <w:sz w:val="22"/>
                                <w:szCs w:val="22"/>
                                <w:lang w:val="en"/>
                              </w:rPr>
                              <w:t xml:space="preserve"> Syafaa'at, Al-Qur'an</w:t>
                            </w:r>
                          </w:p>
                        </w:tc>
                      </w:tr>
                      <w:tr w:rsidR="00E32A53" w:rsidRPr="0062675A" w14:paraId="49A106BC" w14:textId="77777777" w:rsidTr="00B34B5F">
                        <w:trPr>
                          <w:trHeight w:val="85"/>
                        </w:trPr>
                        <w:tc>
                          <w:tcPr>
                            <w:tcW w:w="7290" w:type="dxa"/>
                            <w:tcBorders>
                              <w:top w:val="single" w:sz="4" w:space="0" w:color="auto"/>
                            </w:tcBorders>
                            <w:shd w:val="clear" w:color="auto" w:fill="auto"/>
                          </w:tcPr>
                          <w:p w14:paraId="63518ECD" w14:textId="66DF5B62" w:rsidR="00E32A53" w:rsidRPr="00682C6B" w:rsidRDefault="00E32A53" w:rsidP="002A0934">
                            <w:pPr>
                              <w:spacing w:before="120"/>
                              <w:ind w:left="176" w:right="176"/>
                              <w:jc w:val="both"/>
                              <w:rPr>
                                <w:sz w:val="18"/>
                                <w:szCs w:val="18"/>
                                <w:lang w:val="id-ID"/>
                              </w:rPr>
                            </w:pPr>
                          </w:p>
                        </w:tc>
                        <w:tc>
                          <w:tcPr>
                            <w:tcW w:w="679" w:type="dxa"/>
                            <w:shd w:val="clear" w:color="auto" w:fill="auto"/>
                          </w:tcPr>
                          <w:p w14:paraId="4AE02E15" w14:textId="77777777" w:rsidR="00E32A53" w:rsidRPr="0062675A" w:rsidRDefault="00E32A53" w:rsidP="002A0934">
                            <w:pPr>
                              <w:spacing w:before="120"/>
                              <w:rPr>
                                <w:sz w:val="18"/>
                                <w:szCs w:val="18"/>
                              </w:rPr>
                            </w:pPr>
                          </w:p>
                        </w:tc>
                        <w:tc>
                          <w:tcPr>
                            <w:tcW w:w="1731" w:type="dxa"/>
                            <w:tcBorders>
                              <w:top w:val="single" w:sz="4" w:space="0" w:color="auto"/>
                            </w:tcBorders>
                            <w:shd w:val="clear" w:color="auto" w:fill="auto"/>
                          </w:tcPr>
                          <w:p w14:paraId="21EE2F80" w14:textId="21C1AA5A" w:rsidR="00E32A53" w:rsidRPr="00682C6B" w:rsidRDefault="00E32A53" w:rsidP="002A0934">
                            <w:pPr>
                              <w:rPr>
                                <w:sz w:val="18"/>
                                <w:szCs w:val="18"/>
                                <w:lang w:val="id-ID"/>
                              </w:rPr>
                            </w:pPr>
                          </w:p>
                        </w:tc>
                      </w:tr>
                    </w:tbl>
                    <w:p w14:paraId="6B739DEE" w14:textId="54F7B3AB" w:rsidR="004C78DF" w:rsidRPr="00C3732C" w:rsidRDefault="004C78DF" w:rsidP="004C78DF">
                      <w:pPr>
                        <w:autoSpaceDE w:val="0"/>
                        <w:autoSpaceDN w:val="0"/>
                        <w:adjustRightInd w:val="0"/>
                        <w:jc w:val="both"/>
                      </w:pPr>
                    </w:p>
                  </w:txbxContent>
                </v:textbox>
                <w10:wrap type="square"/>
              </v:shape>
            </w:pict>
          </mc:Fallback>
        </mc:AlternateContent>
      </w:r>
      <w:r w:rsidR="00B01691" w:rsidRPr="00B34B5F">
        <w:rPr>
          <w:b/>
          <w:color w:val="000000"/>
          <w:sz w:val="24"/>
          <w:szCs w:val="22"/>
        </w:rPr>
        <w:t xml:space="preserve">Pendahuluan  </w:t>
      </w:r>
    </w:p>
    <w:p w14:paraId="7C33B952" w14:textId="77777777" w:rsidR="00B34B5F" w:rsidRPr="00B34B5F" w:rsidRDefault="00B34B5F" w:rsidP="00B34B5F">
      <w:pPr>
        <w:shd w:val="clear" w:color="auto" w:fill="FFFFFF"/>
        <w:spacing w:line="360" w:lineRule="auto"/>
        <w:ind w:left="709" w:firstLine="720"/>
        <w:jc w:val="both"/>
        <w:rPr>
          <w:bCs/>
          <w:sz w:val="24"/>
          <w:szCs w:val="24"/>
          <w:lang w:val="id-ID" w:eastAsia="id-ID"/>
        </w:rPr>
      </w:pPr>
      <w:r w:rsidRPr="00B34B5F">
        <w:rPr>
          <w:bCs/>
          <w:sz w:val="24"/>
          <w:szCs w:val="24"/>
          <w:lang w:val="id-ID" w:eastAsia="id-ID"/>
        </w:rPr>
        <w:t xml:space="preserve">Menurut keyakinan Islam, syafaat diartikan sebagai pertolongan. Dalam hal ini, syafaat membantu umat Islam menyelamatkan dari siksa neraka dan mendapat pertolongan sejati dengan diterima di surga. Syafaat mutlak diperlukan untuk </w:t>
      </w:r>
      <w:r w:rsidRPr="00B34B5F">
        <w:rPr>
          <w:bCs/>
          <w:sz w:val="24"/>
          <w:szCs w:val="24"/>
          <w:lang w:val="id-ID" w:eastAsia="id-ID"/>
        </w:rPr>
        <w:lastRenderedPageBreak/>
        <w:t xml:space="preserve">menyelamatkan umat Islam dari kehinaan di dunia, sebagaimana kita menyadari kelemahan dan kerentanan umat manusia dalam menghadapi tipu muslihat setan. Ulama Asl al-Sunnah wa al-Jama'a sangat yakin bahwa syafaat untuk hari kiamat besok adalah hal yang mendesak. Karena dengan syafaat orang-orang yang berbuat maksiat dan dosa berat yang seharusnya dimasukkan ke neraka, maka dipersingkat masa hidupnya, atau dengan syafaat Nabi Muhammad SAW, mereka tidak akan dimasukkan ke neraka sama sekali. Semasa hidupnya, mereka kerap gemar membaca tentang amalan Sunnah Nabi dan membaca doa kepada Nabi. </w:t>
      </w:r>
    </w:p>
    <w:p w14:paraId="67596E0E" w14:textId="77777777" w:rsidR="00B34B5F" w:rsidRPr="00B34B5F" w:rsidRDefault="00B34B5F" w:rsidP="00B34B5F">
      <w:pPr>
        <w:shd w:val="clear" w:color="auto" w:fill="FFFFFF"/>
        <w:spacing w:line="360" w:lineRule="auto"/>
        <w:ind w:left="709" w:hanging="709"/>
        <w:jc w:val="both"/>
        <w:rPr>
          <w:bCs/>
          <w:sz w:val="24"/>
          <w:szCs w:val="24"/>
          <w:lang w:val="id-ID" w:eastAsia="id-ID"/>
        </w:rPr>
      </w:pPr>
      <w:r w:rsidRPr="00B34B5F">
        <w:rPr>
          <w:bCs/>
          <w:sz w:val="24"/>
          <w:szCs w:val="24"/>
          <w:lang w:val="id-ID" w:eastAsia="id-ID"/>
        </w:rPr>
        <w:tab/>
      </w:r>
      <w:r w:rsidRPr="00B34B5F">
        <w:rPr>
          <w:bCs/>
          <w:sz w:val="24"/>
          <w:szCs w:val="24"/>
          <w:lang w:val="id-ID" w:eastAsia="id-ID"/>
        </w:rPr>
        <w:tab/>
      </w:r>
      <w:r w:rsidRPr="00B34B5F">
        <w:rPr>
          <w:bCs/>
          <w:sz w:val="24"/>
          <w:szCs w:val="24"/>
          <w:lang w:val="id-ID" w:eastAsia="id-ID"/>
        </w:rPr>
        <w:tab/>
        <w:t xml:space="preserve">Namun terlepas dari itu, syafaat Nabi akan sia-sia jika tidak diridhai Allah. Sebagaimana firman Allah dalam surat at-Taubah ayat 113: Hendaknya Nabi dan orang-orang yang beriman memohon ampun kepada Allah bagi orang-orang musyrik, meskipun mereka) sekalipun saudara, hal itu tidak patut. Setelah mereka menyadari bahwa orang-orang musyrik itu adalah penghuni neraka. Ibnu Jalil al-Tabari dalam Jami al-Bayan fi Tafsir al-Qur'an menurutnya, ayat ini sekilas tampak bersifat umum. Namun makna yang dikandungnya mempunyai kualitas yang istimewa. Hal ini terlihat jelas dari hadits Rasulullah, yang syafaatnya di hari kiamat akan diberikan kepada orang-orang yang melakukan dosa besar. Dengan ridho syafaat Nabi, Allah telah memberikan kepada hamba-hamba-Nya yang beriman karunia syafaat atas dosa-dosa yang telah mereka lakukan. Syafaat yang ditolak dalam ayat ini diperuntukkan bagi orang-orang kafir yang mati (beriman) sebelum bertobat. Hanya Allah yang bisa memberi syafaat, namun ayat lain mengatakan bahwa orang lain juga bisa memberi syafaat dengan izin Allah. </w:t>
      </w:r>
    </w:p>
    <w:p w14:paraId="69362CE2" w14:textId="66707A65" w:rsidR="00B34B5F" w:rsidRPr="00B34B5F" w:rsidRDefault="00B34B5F" w:rsidP="00B34B5F">
      <w:pPr>
        <w:shd w:val="clear" w:color="auto" w:fill="FFFFFF"/>
        <w:spacing w:line="360" w:lineRule="auto"/>
        <w:ind w:left="709" w:hanging="709"/>
        <w:jc w:val="both"/>
        <w:rPr>
          <w:bCs/>
          <w:sz w:val="24"/>
          <w:szCs w:val="24"/>
          <w:lang w:eastAsia="id-ID"/>
        </w:rPr>
      </w:pPr>
      <w:r w:rsidRPr="00B34B5F">
        <w:rPr>
          <w:bCs/>
          <w:sz w:val="24"/>
          <w:szCs w:val="24"/>
          <w:lang w:val="id-ID" w:eastAsia="id-ID"/>
        </w:rPr>
        <w:tab/>
        <w:t xml:space="preserve">             Namun semua ayat ini membuktikan bahwa mediasi itu sendiri adalah benar. Syafaat memerlukan makna yang mendalam dan komprehensif untuk dapat dipahami. Terlebih lagi, sejak zaman kuno, syafaat telah menjadi isu kehidupan di akhir zaman, menjadi bahan perdebatan di kalangan filsuf dan teolog Islam. Istilah syafaat menjadi kata kunci yang menarik dalam kajian linguistik, khususnya kajian Al-Qur’an. Dan kata syafaat merupakan kata kunci keagamaan dalam Islam.</w:t>
      </w:r>
    </w:p>
    <w:p w14:paraId="5E64C2A0" w14:textId="77777777" w:rsidR="00B34B5F" w:rsidRPr="00B34B5F" w:rsidRDefault="00B34B5F" w:rsidP="00B34B5F">
      <w:pPr>
        <w:shd w:val="clear" w:color="auto" w:fill="FFFFFF"/>
        <w:spacing w:line="360" w:lineRule="auto"/>
        <w:ind w:left="709" w:hanging="709"/>
        <w:jc w:val="both"/>
        <w:rPr>
          <w:bCs/>
          <w:sz w:val="24"/>
          <w:szCs w:val="24"/>
          <w:lang w:val="id-ID" w:eastAsia="id-ID"/>
        </w:rPr>
      </w:pPr>
    </w:p>
    <w:p w14:paraId="5A8B5CE0" w14:textId="13744A57" w:rsidR="00B34B5F" w:rsidRPr="00B34B5F" w:rsidRDefault="00B34B5F" w:rsidP="00B34B5F">
      <w:pPr>
        <w:pStyle w:val="ListParagraph"/>
        <w:numPr>
          <w:ilvl w:val="0"/>
          <w:numId w:val="41"/>
        </w:numPr>
        <w:shd w:val="clear" w:color="auto" w:fill="FFFFFF"/>
        <w:spacing w:after="160" w:line="360" w:lineRule="auto"/>
        <w:ind w:right="-374"/>
        <w:jc w:val="both"/>
        <w:rPr>
          <w:b/>
          <w:sz w:val="24"/>
          <w:szCs w:val="24"/>
          <w:shd w:val="clear" w:color="auto" w:fill="FAFAFA"/>
          <w:lang w:val="ms"/>
        </w:rPr>
      </w:pPr>
      <w:r w:rsidRPr="00B34B5F">
        <w:rPr>
          <w:b/>
          <w:sz w:val="24"/>
          <w:szCs w:val="24"/>
          <w:shd w:val="clear" w:color="auto" w:fill="FAFAFA"/>
          <w:lang w:val="ms"/>
        </w:rPr>
        <w:t>Metode Penelitian</w:t>
      </w:r>
    </w:p>
    <w:p w14:paraId="2F76D4AB" w14:textId="77777777" w:rsidR="00B34B5F" w:rsidRPr="00B34B5F" w:rsidRDefault="00B34B5F" w:rsidP="00B34B5F">
      <w:pPr>
        <w:shd w:val="clear" w:color="auto" w:fill="FFFFFF"/>
        <w:spacing w:line="360" w:lineRule="auto"/>
        <w:ind w:left="709" w:hanging="709"/>
        <w:jc w:val="both"/>
        <w:rPr>
          <w:bCs/>
          <w:sz w:val="24"/>
          <w:szCs w:val="24"/>
          <w:lang w:val="ms"/>
        </w:rPr>
      </w:pPr>
      <w:r w:rsidRPr="00B34B5F">
        <w:rPr>
          <w:bCs/>
          <w:sz w:val="24"/>
          <w:szCs w:val="24"/>
          <w:lang w:val="ms"/>
        </w:rPr>
        <w:t xml:space="preserve">                           Dalam penelitian ini, metode yang digunakan adalah metode deskriptif kualitatif. Metode kualitatif sebagai prosedur penelitian yang menghasilkan data deskriptif berupa kata-kata tertulis atau lisan dari orang-orang atau perilaku yang </w:t>
      </w:r>
      <w:r w:rsidRPr="00B34B5F">
        <w:rPr>
          <w:bCs/>
          <w:sz w:val="24"/>
          <w:szCs w:val="24"/>
          <w:lang w:val="ms"/>
        </w:rPr>
        <w:lastRenderedPageBreak/>
        <w:t>dapat diamati. Misalnya kalimat hasil wawancara antara peneliti dengan informan. Penelitian kualitatif ditujukan untuk memahami fenomena-fenomena sosial dari sudut perspektif partisipan. Partisipan adalah orang-orang yang diajak berwawancara, diobservasi, pendapat, pemikiran dan persepsinya. Penelitian dan analisis dilakukan secara terus menerus dari awal penelitian hingga analisis data. Pengamatan langsung pada obyek studi sesuai lingkup penelitian dan teori sebagai pendukung penelitian berdasarkan lingkup pembahasan. Mengidentifikasi obyek-obyek yang ada pada lokasi penelitian meliputi ruang terbangun (</w:t>
      </w:r>
      <w:r w:rsidRPr="00B34B5F">
        <w:rPr>
          <w:bCs/>
          <w:i/>
          <w:iCs/>
          <w:sz w:val="24"/>
          <w:szCs w:val="24"/>
          <w:lang w:val="ms"/>
        </w:rPr>
        <w:t>sollid</w:t>
      </w:r>
      <w:r w:rsidRPr="00B34B5F">
        <w:rPr>
          <w:bCs/>
          <w:sz w:val="24"/>
          <w:szCs w:val="24"/>
          <w:lang w:val="ms"/>
        </w:rPr>
        <w:t>), ruang tidak terbangun atau ruang terbuka (</w:t>
      </w:r>
      <w:r w:rsidRPr="00B34B5F">
        <w:rPr>
          <w:bCs/>
          <w:i/>
          <w:iCs/>
          <w:sz w:val="24"/>
          <w:szCs w:val="24"/>
          <w:lang w:val="ms"/>
        </w:rPr>
        <w:t>void</w:t>
      </w:r>
      <w:r w:rsidRPr="00B34B5F">
        <w:rPr>
          <w:bCs/>
          <w:sz w:val="24"/>
          <w:szCs w:val="24"/>
          <w:lang w:val="ms"/>
        </w:rPr>
        <w:t>) serta hubungan antar ruang-ruang (</w:t>
      </w:r>
      <w:r w:rsidRPr="00B34B5F">
        <w:rPr>
          <w:bCs/>
          <w:i/>
          <w:iCs/>
          <w:sz w:val="24"/>
          <w:szCs w:val="24"/>
          <w:lang w:val="ms"/>
        </w:rPr>
        <w:t>linkage</w:t>
      </w:r>
      <w:r w:rsidRPr="00B34B5F">
        <w:rPr>
          <w:bCs/>
          <w:sz w:val="24"/>
          <w:szCs w:val="24"/>
          <w:lang w:val="ms"/>
        </w:rPr>
        <w:t xml:space="preserve">), dengan melihat kondisi tata ruang sebelum pembangunan jalan layang dan kondisi tata ruang yang ada sekarang. </w:t>
      </w:r>
    </w:p>
    <w:p w14:paraId="7CC96F0C" w14:textId="77777777" w:rsidR="00B34B5F" w:rsidRPr="00B34B5F" w:rsidRDefault="00B34B5F" w:rsidP="00B34B5F">
      <w:pPr>
        <w:shd w:val="clear" w:color="auto" w:fill="FFFFFF"/>
        <w:spacing w:line="360" w:lineRule="auto"/>
        <w:ind w:left="709" w:hanging="709"/>
        <w:jc w:val="both"/>
        <w:rPr>
          <w:bCs/>
          <w:sz w:val="24"/>
          <w:szCs w:val="24"/>
          <w:lang w:val="ms"/>
        </w:rPr>
      </w:pPr>
      <w:r w:rsidRPr="00B34B5F">
        <w:rPr>
          <w:bCs/>
          <w:sz w:val="24"/>
          <w:szCs w:val="24"/>
          <w:lang w:val="ms"/>
        </w:rPr>
        <w:t xml:space="preserve">                           Setelah data lapangan dan literatur didapat sesuai fokus penelitian maka proses analisis dilakukan untuk mendapatkan pemahaman masyarakat terkait pemakaian gelang pada bayi baru lahir. Sumber data dalam penelitian ini terdiri dari data primer dan data skunder. Data primer merupakan data yang secara langsung didapat dari lapangan atau lokasi penelitian. Data skunder adalah data yang diperoleh melalui studi literatur berupa: buku untuk mencari teori yang relevan dengan penulisan ini dan jurnal karya ilmiah digunakan untuk mempelajari karya ilmiah yang berkaitan dengan penelitian ini. Adapun data sekunder lainnya untuk mendukung penelitian ini yakni majalah dan internet berupa jurnal online dan berita yang berkaitan. </w:t>
      </w:r>
    </w:p>
    <w:p w14:paraId="56B611C6" w14:textId="77777777" w:rsidR="00B34B5F" w:rsidRPr="00B34B5F" w:rsidRDefault="00B34B5F" w:rsidP="00B34B5F">
      <w:pPr>
        <w:shd w:val="clear" w:color="auto" w:fill="FFFFFF"/>
        <w:spacing w:line="360" w:lineRule="auto"/>
        <w:ind w:left="709" w:hanging="709"/>
        <w:jc w:val="both"/>
        <w:rPr>
          <w:bCs/>
          <w:sz w:val="24"/>
          <w:szCs w:val="24"/>
          <w:lang w:val="id-ID" w:eastAsia="id-ID"/>
        </w:rPr>
      </w:pPr>
    </w:p>
    <w:p w14:paraId="21D4C0DB" w14:textId="4883AFAB" w:rsidR="00B34B5F" w:rsidRPr="00B34B5F" w:rsidRDefault="00B34B5F" w:rsidP="00B34B5F">
      <w:pPr>
        <w:pStyle w:val="ListParagraph"/>
        <w:numPr>
          <w:ilvl w:val="0"/>
          <w:numId w:val="41"/>
        </w:numPr>
        <w:shd w:val="clear" w:color="auto" w:fill="FFFFFF"/>
        <w:spacing w:line="360" w:lineRule="auto"/>
        <w:ind w:right="-374"/>
        <w:jc w:val="both"/>
        <w:rPr>
          <w:rFonts w:eastAsia="Calibri"/>
          <w:b/>
          <w:sz w:val="24"/>
          <w:szCs w:val="24"/>
          <w:lang w:val="id-ID"/>
        </w:rPr>
      </w:pPr>
      <w:r w:rsidRPr="00B34B5F">
        <w:rPr>
          <w:rFonts w:eastAsia="Calibri"/>
          <w:b/>
          <w:sz w:val="24"/>
          <w:szCs w:val="24"/>
          <w:lang w:val="id-ID"/>
        </w:rPr>
        <w:t>P</w:t>
      </w:r>
      <w:r w:rsidRPr="00B34B5F">
        <w:rPr>
          <w:rFonts w:eastAsia="Calibri"/>
          <w:b/>
          <w:sz w:val="24"/>
          <w:szCs w:val="24"/>
        </w:rPr>
        <w:t xml:space="preserve">embahasan </w:t>
      </w:r>
    </w:p>
    <w:p w14:paraId="79F768EC" w14:textId="77777777" w:rsidR="00B34B5F" w:rsidRPr="00B34B5F" w:rsidRDefault="00B34B5F" w:rsidP="00B34B5F">
      <w:pPr>
        <w:numPr>
          <w:ilvl w:val="0"/>
          <w:numId w:val="34"/>
        </w:numPr>
        <w:shd w:val="clear" w:color="auto" w:fill="FFFFFF"/>
        <w:spacing w:line="360" w:lineRule="auto"/>
        <w:ind w:left="709" w:right="-374" w:hanging="283"/>
        <w:contextualSpacing/>
        <w:jc w:val="both"/>
        <w:rPr>
          <w:rFonts w:eastAsia="Calibri"/>
          <w:bCs/>
          <w:sz w:val="24"/>
          <w:szCs w:val="24"/>
          <w:lang w:val="id-ID"/>
        </w:rPr>
      </w:pPr>
      <w:r w:rsidRPr="00B34B5F">
        <w:rPr>
          <w:rFonts w:eastAsia="Calibri"/>
          <w:bCs/>
          <w:sz w:val="24"/>
          <w:szCs w:val="24"/>
          <w:lang w:val="id-ID"/>
        </w:rPr>
        <w:t xml:space="preserve">Definisi </w:t>
      </w:r>
      <w:r w:rsidRPr="00B34B5F">
        <w:rPr>
          <w:rFonts w:eastAsia="Calibri"/>
          <w:bCs/>
          <w:i/>
          <w:iCs/>
          <w:sz w:val="24"/>
          <w:szCs w:val="24"/>
          <w:lang w:val="id-ID"/>
        </w:rPr>
        <w:t>Syafaat</w:t>
      </w:r>
    </w:p>
    <w:p w14:paraId="23811DFF" w14:textId="77777777" w:rsidR="00B34B5F" w:rsidRPr="00B34B5F" w:rsidRDefault="00B34B5F" w:rsidP="00B34B5F">
      <w:pPr>
        <w:shd w:val="clear" w:color="auto" w:fill="FFFFFF"/>
        <w:spacing w:line="360" w:lineRule="auto"/>
        <w:ind w:left="709" w:hanging="567"/>
        <w:jc w:val="both"/>
        <w:rPr>
          <w:bCs/>
          <w:sz w:val="24"/>
          <w:szCs w:val="24"/>
          <w:lang w:val="id-ID" w:eastAsia="id-ID"/>
        </w:rPr>
      </w:pPr>
      <w:r w:rsidRPr="00B34B5F">
        <w:rPr>
          <w:rFonts w:eastAsia="Calibri"/>
          <w:bCs/>
          <w:sz w:val="24"/>
          <w:szCs w:val="24"/>
          <w:lang w:val="id-ID"/>
        </w:rPr>
        <w:t xml:space="preserve">                    </w:t>
      </w:r>
      <w:r w:rsidRPr="00B34B5F">
        <w:rPr>
          <w:rFonts w:eastAsia="Calibri"/>
          <w:bCs/>
          <w:sz w:val="24"/>
          <w:szCs w:val="24"/>
        </w:rPr>
        <w:t xml:space="preserve">      </w:t>
      </w:r>
      <w:r w:rsidRPr="00B34B5F">
        <w:rPr>
          <w:bCs/>
          <w:sz w:val="24"/>
          <w:szCs w:val="24"/>
          <w:lang w:val="id-ID" w:eastAsia="id-ID"/>
        </w:rPr>
        <w:t xml:space="preserve">Kata </w:t>
      </w:r>
      <w:r w:rsidRPr="00B34B5F">
        <w:rPr>
          <w:bCs/>
          <w:i/>
          <w:iCs/>
          <w:sz w:val="24"/>
          <w:szCs w:val="24"/>
          <w:lang w:val="id-ID" w:eastAsia="id-ID"/>
        </w:rPr>
        <w:t>syafaat</w:t>
      </w:r>
      <w:r w:rsidRPr="00B34B5F">
        <w:rPr>
          <w:bCs/>
          <w:sz w:val="24"/>
          <w:szCs w:val="24"/>
          <w:lang w:val="id-ID" w:eastAsia="id-ID"/>
        </w:rPr>
        <w:t xml:space="preserve"> beserta berbagai turunannya disebutkan sebanyak 31 kali dalam Al-Qur'an, terbagi dalam 26 ayat, dan muncul dalam 19 surah. Kata </w:t>
      </w:r>
      <w:r w:rsidRPr="00B34B5F">
        <w:rPr>
          <w:bCs/>
          <w:i/>
          <w:iCs/>
          <w:sz w:val="24"/>
          <w:szCs w:val="24"/>
          <w:lang w:val="id-ID" w:eastAsia="id-ID"/>
        </w:rPr>
        <w:t>syafaat</w:t>
      </w:r>
      <w:r w:rsidRPr="00B34B5F">
        <w:rPr>
          <w:bCs/>
          <w:sz w:val="24"/>
          <w:szCs w:val="24"/>
          <w:lang w:val="id-ID" w:eastAsia="id-ID"/>
        </w:rPr>
        <w:t xml:space="preserve"> sendiri berasal dari bentuk </w:t>
      </w:r>
      <w:r w:rsidRPr="00B34B5F">
        <w:rPr>
          <w:bCs/>
          <w:i/>
          <w:iCs/>
          <w:sz w:val="24"/>
          <w:szCs w:val="24"/>
          <w:lang w:val="id-ID" w:eastAsia="id-ID"/>
        </w:rPr>
        <w:t xml:space="preserve">fi'il </w:t>
      </w:r>
      <w:r w:rsidRPr="00B34B5F">
        <w:rPr>
          <w:bCs/>
          <w:sz w:val="24"/>
          <w:szCs w:val="24"/>
          <w:lang w:val="id-ID" w:eastAsia="id-ID"/>
        </w:rPr>
        <w:t>(</w:t>
      </w:r>
      <w:r w:rsidRPr="00B34B5F">
        <w:rPr>
          <w:bCs/>
          <w:i/>
          <w:iCs/>
          <w:sz w:val="24"/>
          <w:szCs w:val="24"/>
          <w:lang w:val="id-ID" w:eastAsia="id-ID"/>
        </w:rPr>
        <w:t>yasyfa'u</w:t>
      </w:r>
      <w:r w:rsidRPr="00B34B5F">
        <w:rPr>
          <w:bCs/>
          <w:sz w:val="24"/>
          <w:szCs w:val="24"/>
          <w:lang w:val="id-ID" w:eastAsia="id-ID"/>
        </w:rPr>
        <w:t xml:space="preserve">) yang disebutkan lima kali dan dari bentuk isim </w:t>
      </w:r>
      <w:r w:rsidRPr="00B34B5F">
        <w:rPr>
          <w:bCs/>
          <w:i/>
          <w:iCs/>
          <w:sz w:val="24"/>
          <w:szCs w:val="24"/>
          <w:lang w:val="id-ID" w:eastAsia="id-ID"/>
        </w:rPr>
        <w:t>fa'il</w:t>
      </w:r>
      <w:r w:rsidRPr="00B34B5F">
        <w:rPr>
          <w:bCs/>
          <w:sz w:val="24"/>
          <w:szCs w:val="24"/>
          <w:lang w:val="id-ID" w:eastAsia="id-ID"/>
        </w:rPr>
        <w:t xml:space="preserve">, </w:t>
      </w:r>
      <w:r w:rsidRPr="00B34B5F">
        <w:rPr>
          <w:bCs/>
          <w:i/>
          <w:iCs/>
          <w:sz w:val="24"/>
          <w:szCs w:val="24"/>
          <w:lang w:val="id-ID" w:eastAsia="id-ID"/>
        </w:rPr>
        <w:t>mufrad</w:t>
      </w:r>
      <w:r w:rsidRPr="00B34B5F">
        <w:rPr>
          <w:bCs/>
          <w:sz w:val="24"/>
          <w:szCs w:val="24"/>
          <w:lang w:val="id-ID" w:eastAsia="id-ID"/>
        </w:rPr>
        <w:t xml:space="preserve"> atau </w:t>
      </w:r>
      <w:r w:rsidRPr="00B34B5F">
        <w:rPr>
          <w:bCs/>
          <w:i/>
          <w:iCs/>
          <w:sz w:val="24"/>
          <w:szCs w:val="24"/>
          <w:lang w:val="id-ID" w:eastAsia="id-ID"/>
        </w:rPr>
        <w:t>jama</w:t>
      </w:r>
      <w:r w:rsidRPr="00B34B5F">
        <w:rPr>
          <w:bCs/>
          <w:sz w:val="24"/>
          <w:szCs w:val="24"/>
          <w:lang w:val="id-ID" w:eastAsia="id-ID"/>
        </w:rPr>
        <w:t xml:space="preserve">' (baik </w:t>
      </w:r>
      <w:r w:rsidRPr="00B34B5F">
        <w:rPr>
          <w:bCs/>
          <w:i/>
          <w:iCs/>
          <w:sz w:val="24"/>
          <w:szCs w:val="24"/>
          <w:lang w:val="id-ID" w:eastAsia="id-ID"/>
        </w:rPr>
        <w:t>syafi</w:t>
      </w:r>
      <w:r w:rsidRPr="00B34B5F">
        <w:rPr>
          <w:bCs/>
          <w:sz w:val="24"/>
          <w:szCs w:val="24"/>
          <w:lang w:val="id-ID" w:eastAsia="id-ID"/>
        </w:rPr>
        <w:t xml:space="preserve">' atau </w:t>
      </w:r>
      <w:r w:rsidRPr="00B34B5F">
        <w:rPr>
          <w:bCs/>
          <w:i/>
          <w:iCs/>
          <w:sz w:val="24"/>
          <w:szCs w:val="24"/>
          <w:lang w:val="id-ID" w:eastAsia="id-ID"/>
        </w:rPr>
        <w:t>syufa'a'</w:t>
      </w:r>
      <w:r w:rsidRPr="00B34B5F">
        <w:rPr>
          <w:bCs/>
          <w:sz w:val="24"/>
          <w:szCs w:val="24"/>
          <w:lang w:val="id-ID" w:eastAsia="id-ID"/>
        </w:rPr>
        <w:t>).</w:t>
      </w:r>
      <w:r w:rsidRPr="00B34B5F">
        <w:rPr>
          <w:bCs/>
          <w:sz w:val="24"/>
          <w:szCs w:val="24"/>
          <w:vertAlign w:val="superscript"/>
          <w:lang w:val="id-ID" w:eastAsia="id-ID"/>
        </w:rPr>
        <w:footnoteReference w:id="1"/>
      </w:r>
      <w:r w:rsidRPr="00B34B5F">
        <w:rPr>
          <w:bCs/>
          <w:sz w:val="24"/>
          <w:szCs w:val="24"/>
          <w:lang w:val="id-ID" w:eastAsia="id-ID"/>
        </w:rPr>
        <w:t xml:space="preserve"> Dari segi leksikal, istilah </w:t>
      </w:r>
      <w:r w:rsidRPr="00B34B5F">
        <w:rPr>
          <w:bCs/>
          <w:i/>
          <w:iCs/>
          <w:sz w:val="24"/>
          <w:szCs w:val="24"/>
          <w:lang w:val="id-ID" w:eastAsia="id-ID"/>
        </w:rPr>
        <w:t>syafaat</w:t>
      </w:r>
      <w:r w:rsidRPr="00B34B5F">
        <w:rPr>
          <w:bCs/>
          <w:sz w:val="24"/>
          <w:szCs w:val="24"/>
          <w:lang w:val="id-ID" w:eastAsia="id-ID"/>
        </w:rPr>
        <w:t xml:space="preserve"> berasal dari bahasa Arab dan mempunyai bentuk </w:t>
      </w:r>
      <w:r w:rsidRPr="00B34B5F">
        <w:rPr>
          <w:bCs/>
          <w:i/>
          <w:iCs/>
          <w:sz w:val="24"/>
          <w:szCs w:val="24"/>
          <w:lang w:val="id-ID" w:eastAsia="id-ID"/>
        </w:rPr>
        <w:t>mufrad</w:t>
      </w:r>
      <w:r w:rsidRPr="00B34B5F">
        <w:rPr>
          <w:bCs/>
          <w:sz w:val="24"/>
          <w:szCs w:val="24"/>
          <w:lang w:val="id-ID" w:eastAsia="id-ID"/>
        </w:rPr>
        <w:t xml:space="preserve"> atau tunggal yaitu al-</w:t>
      </w:r>
      <w:r w:rsidRPr="00B34B5F">
        <w:rPr>
          <w:bCs/>
          <w:i/>
          <w:iCs/>
          <w:sz w:val="24"/>
          <w:szCs w:val="24"/>
          <w:lang w:val="id-ID" w:eastAsia="id-ID"/>
        </w:rPr>
        <w:t>sha</w:t>
      </w:r>
      <w:r w:rsidRPr="00B34B5F">
        <w:rPr>
          <w:bCs/>
          <w:i/>
          <w:iCs/>
          <w:sz w:val="24"/>
          <w:szCs w:val="24"/>
          <w:lang w:eastAsia="id-ID"/>
        </w:rPr>
        <w:t>f’</w:t>
      </w:r>
      <w:r w:rsidRPr="00B34B5F">
        <w:rPr>
          <w:bCs/>
          <w:i/>
          <w:iCs/>
          <w:sz w:val="24"/>
          <w:szCs w:val="24"/>
          <w:lang w:val="id-ID" w:eastAsia="id-ID"/>
        </w:rPr>
        <w:t>u</w:t>
      </w:r>
      <w:r w:rsidRPr="00B34B5F">
        <w:rPr>
          <w:bCs/>
          <w:sz w:val="24"/>
          <w:szCs w:val="24"/>
          <w:lang w:val="id-ID" w:eastAsia="id-ID"/>
        </w:rPr>
        <w:t xml:space="preserve"> yang dapat diartikan dua. Pemahaman tersebut berdasarkan pengamatan pada </w:t>
      </w:r>
      <w:r w:rsidRPr="00B34B5F">
        <w:rPr>
          <w:bCs/>
          <w:sz w:val="24"/>
          <w:szCs w:val="24"/>
          <w:lang w:eastAsia="id-ID"/>
        </w:rPr>
        <w:t>k</w:t>
      </w:r>
      <w:r w:rsidRPr="00B34B5F">
        <w:rPr>
          <w:bCs/>
          <w:sz w:val="24"/>
          <w:szCs w:val="24"/>
          <w:lang w:val="id-ID" w:eastAsia="id-ID"/>
        </w:rPr>
        <w:t xml:space="preserve">itab Tafsir yang menjelaskan penafsiran ayat 48 </w:t>
      </w:r>
      <w:r w:rsidRPr="00B34B5F">
        <w:rPr>
          <w:bCs/>
          <w:sz w:val="24"/>
          <w:szCs w:val="24"/>
          <w:lang w:eastAsia="id-ID"/>
        </w:rPr>
        <w:t>s</w:t>
      </w:r>
      <w:r w:rsidRPr="00B34B5F">
        <w:rPr>
          <w:bCs/>
          <w:sz w:val="24"/>
          <w:szCs w:val="24"/>
          <w:lang w:val="id-ID" w:eastAsia="id-ID"/>
        </w:rPr>
        <w:t xml:space="preserve">urat </w:t>
      </w:r>
      <w:r w:rsidRPr="00B34B5F">
        <w:rPr>
          <w:bCs/>
          <w:sz w:val="24"/>
          <w:szCs w:val="24"/>
          <w:lang w:eastAsia="id-ID"/>
        </w:rPr>
        <w:t>a</w:t>
      </w:r>
      <w:r w:rsidRPr="00B34B5F">
        <w:rPr>
          <w:bCs/>
          <w:sz w:val="24"/>
          <w:szCs w:val="24"/>
          <w:lang w:val="id-ID" w:eastAsia="id-ID"/>
        </w:rPr>
        <w:t>l-Baqarah yang diberikan Al-</w:t>
      </w:r>
      <w:r w:rsidRPr="00B34B5F">
        <w:rPr>
          <w:bCs/>
          <w:sz w:val="24"/>
          <w:szCs w:val="24"/>
          <w:lang w:val="id-ID" w:eastAsia="id-ID"/>
        </w:rPr>
        <w:lastRenderedPageBreak/>
        <w:t>Qurtubi dalam Kitab Tafsir.</w:t>
      </w:r>
      <w:r w:rsidRPr="00B34B5F">
        <w:rPr>
          <w:bCs/>
          <w:sz w:val="24"/>
          <w:szCs w:val="24"/>
          <w:vertAlign w:val="superscript"/>
          <w:lang w:val="id-ID" w:eastAsia="id-ID"/>
        </w:rPr>
        <w:footnoteReference w:id="2"/>
      </w:r>
      <w:r w:rsidRPr="00B34B5F">
        <w:rPr>
          <w:bCs/>
          <w:sz w:val="24"/>
          <w:szCs w:val="24"/>
          <w:lang w:val="id-ID" w:eastAsia="id-ID"/>
        </w:rPr>
        <w:t xml:space="preserve"> Ada pula pemahaman bahwa bentuk tunggal </w:t>
      </w:r>
      <w:r w:rsidRPr="00B34B5F">
        <w:rPr>
          <w:bCs/>
          <w:i/>
          <w:iCs/>
          <w:sz w:val="24"/>
          <w:szCs w:val="24"/>
          <w:lang w:val="id-ID" w:eastAsia="id-ID"/>
        </w:rPr>
        <w:t>syafaat</w:t>
      </w:r>
      <w:r w:rsidRPr="00B34B5F">
        <w:rPr>
          <w:bCs/>
          <w:sz w:val="24"/>
          <w:szCs w:val="24"/>
          <w:lang w:val="id-ID" w:eastAsia="id-ID"/>
        </w:rPr>
        <w:t>, al-</w:t>
      </w:r>
      <w:r w:rsidRPr="00B34B5F">
        <w:rPr>
          <w:bCs/>
          <w:i/>
          <w:iCs/>
          <w:sz w:val="24"/>
          <w:szCs w:val="24"/>
          <w:lang w:val="id-ID" w:eastAsia="id-ID"/>
        </w:rPr>
        <w:t>sha</w:t>
      </w:r>
      <w:r w:rsidRPr="00B34B5F">
        <w:rPr>
          <w:bCs/>
          <w:i/>
          <w:iCs/>
          <w:sz w:val="24"/>
          <w:szCs w:val="24"/>
          <w:lang w:eastAsia="id-ID"/>
        </w:rPr>
        <w:t>f’</w:t>
      </w:r>
      <w:r w:rsidRPr="00B34B5F">
        <w:rPr>
          <w:bCs/>
          <w:i/>
          <w:iCs/>
          <w:sz w:val="24"/>
          <w:szCs w:val="24"/>
          <w:lang w:val="id-ID" w:eastAsia="id-ID"/>
        </w:rPr>
        <w:t>u</w:t>
      </w:r>
      <w:r w:rsidRPr="00B34B5F">
        <w:rPr>
          <w:bCs/>
          <w:sz w:val="24"/>
          <w:szCs w:val="24"/>
          <w:lang w:val="id-ID" w:eastAsia="id-ID"/>
        </w:rPr>
        <w:t>, mengandung makna “cukup</w:t>
      </w:r>
      <w:r w:rsidRPr="00B34B5F">
        <w:rPr>
          <w:bCs/>
          <w:sz w:val="24"/>
          <w:szCs w:val="24"/>
          <w:lang w:eastAsia="id-ID"/>
        </w:rPr>
        <w:t xml:space="preserve"> </w:t>
      </w:r>
      <w:r w:rsidRPr="00B34B5F">
        <w:rPr>
          <w:bCs/>
          <w:sz w:val="24"/>
          <w:szCs w:val="24"/>
          <w:lang w:val="id-ID" w:eastAsia="id-ID"/>
        </w:rPr>
        <w:t>atau</w:t>
      </w:r>
      <w:r w:rsidRPr="00B34B5F">
        <w:rPr>
          <w:bCs/>
          <w:sz w:val="24"/>
          <w:szCs w:val="24"/>
          <w:lang w:eastAsia="id-ID"/>
        </w:rPr>
        <w:t xml:space="preserve"> genap</w:t>
      </w:r>
      <w:r w:rsidRPr="00B34B5F">
        <w:rPr>
          <w:bCs/>
          <w:sz w:val="24"/>
          <w:szCs w:val="24"/>
          <w:lang w:val="id-ID" w:eastAsia="id-ID"/>
        </w:rPr>
        <w:t>”, dan</w:t>
      </w:r>
      <w:r w:rsidRPr="00B34B5F">
        <w:rPr>
          <w:bCs/>
          <w:sz w:val="24"/>
          <w:szCs w:val="24"/>
          <w:lang w:eastAsia="id-ID"/>
        </w:rPr>
        <w:t xml:space="preserve"> </w:t>
      </w:r>
      <w:r w:rsidRPr="00B34B5F">
        <w:rPr>
          <w:bCs/>
          <w:sz w:val="24"/>
          <w:szCs w:val="24"/>
          <w:lang w:val="id-ID" w:eastAsia="id-ID"/>
        </w:rPr>
        <w:t xml:space="preserve">makna ini biasanya diposisikan sebagai lawan kata dari </w:t>
      </w:r>
      <w:r w:rsidRPr="00B34B5F">
        <w:rPr>
          <w:bCs/>
          <w:i/>
          <w:iCs/>
          <w:sz w:val="24"/>
          <w:szCs w:val="24"/>
          <w:lang w:val="id-ID" w:eastAsia="id-ID"/>
        </w:rPr>
        <w:t>al-watr</w:t>
      </w:r>
      <w:r w:rsidRPr="00B34B5F">
        <w:rPr>
          <w:bCs/>
          <w:sz w:val="24"/>
          <w:szCs w:val="24"/>
          <w:lang w:val="id-ID" w:eastAsia="id-ID"/>
        </w:rPr>
        <w:t xml:space="preserve">. </w:t>
      </w:r>
    </w:p>
    <w:p w14:paraId="2B6887A5" w14:textId="77777777" w:rsidR="00B34B5F" w:rsidRPr="00B34B5F" w:rsidRDefault="00B34B5F" w:rsidP="00B34B5F">
      <w:pPr>
        <w:shd w:val="clear" w:color="auto" w:fill="FFFFFF"/>
        <w:spacing w:line="360" w:lineRule="auto"/>
        <w:ind w:left="720" w:firstLine="720"/>
        <w:jc w:val="both"/>
        <w:rPr>
          <w:bCs/>
          <w:sz w:val="24"/>
          <w:szCs w:val="24"/>
          <w:lang w:val="id-ID" w:eastAsia="id-ID"/>
        </w:rPr>
      </w:pPr>
      <w:r w:rsidRPr="00B34B5F">
        <w:rPr>
          <w:bCs/>
          <w:sz w:val="24"/>
          <w:szCs w:val="24"/>
          <w:lang w:val="id-ID" w:eastAsia="id-ID"/>
        </w:rPr>
        <w:t xml:space="preserve">Dalam pengertian ini, Al-Qurtubi mengungkap pandangan Abu Qasim tentang makna </w:t>
      </w:r>
      <w:r w:rsidRPr="00B34B5F">
        <w:rPr>
          <w:bCs/>
          <w:i/>
          <w:iCs/>
          <w:sz w:val="24"/>
          <w:szCs w:val="24"/>
          <w:lang w:val="id-ID" w:eastAsia="id-ID"/>
        </w:rPr>
        <w:t>al-</w:t>
      </w:r>
      <w:r w:rsidRPr="00B34B5F">
        <w:rPr>
          <w:bCs/>
          <w:i/>
          <w:iCs/>
          <w:sz w:val="24"/>
          <w:szCs w:val="24"/>
          <w:lang w:eastAsia="id-ID"/>
        </w:rPr>
        <w:t>s</w:t>
      </w:r>
      <w:r w:rsidRPr="00B34B5F">
        <w:rPr>
          <w:bCs/>
          <w:i/>
          <w:iCs/>
          <w:sz w:val="24"/>
          <w:szCs w:val="24"/>
          <w:lang w:val="id-ID" w:eastAsia="id-ID"/>
        </w:rPr>
        <w:t>haf</w:t>
      </w:r>
      <w:r w:rsidRPr="00B34B5F">
        <w:rPr>
          <w:bCs/>
          <w:i/>
          <w:iCs/>
          <w:sz w:val="24"/>
          <w:szCs w:val="24"/>
          <w:lang w:eastAsia="id-ID"/>
        </w:rPr>
        <w:t>’u</w:t>
      </w:r>
      <w:r w:rsidRPr="00B34B5F">
        <w:rPr>
          <w:bCs/>
          <w:sz w:val="24"/>
          <w:szCs w:val="24"/>
          <w:lang w:val="id-ID" w:eastAsia="id-ID"/>
        </w:rPr>
        <w:t xml:space="preserve">. Abu Qasim mengatakan bahwa </w:t>
      </w:r>
      <w:r w:rsidRPr="00B34B5F">
        <w:rPr>
          <w:bCs/>
          <w:i/>
          <w:iCs/>
          <w:sz w:val="24"/>
          <w:szCs w:val="24"/>
          <w:lang w:val="id-ID" w:eastAsia="id-ID"/>
        </w:rPr>
        <w:t>al-</w:t>
      </w:r>
      <w:r w:rsidRPr="00B34B5F">
        <w:rPr>
          <w:bCs/>
          <w:i/>
          <w:iCs/>
          <w:sz w:val="24"/>
          <w:szCs w:val="24"/>
          <w:lang w:eastAsia="id-ID"/>
        </w:rPr>
        <w:t>s</w:t>
      </w:r>
      <w:r w:rsidRPr="00B34B5F">
        <w:rPr>
          <w:bCs/>
          <w:i/>
          <w:iCs/>
          <w:sz w:val="24"/>
          <w:szCs w:val="24"/>
          <w:lang w:val="id-ID" w:eastAsia="id-ID"/>
        </w:rPr>
        <w:t>ha</w:t>
      </w:r>
      <w:r w:rsidRPr="00B34B5F">
        <w:rPr>
          <w:bCs/>
          <w:i/>
          <w:iCs/>
          <w:sz w:val="24"/>
          <w:szCs w:val="24"/>
          <w:lang w:eastAsia="id-ID"/>
        </w:rPr>
        <w:t>f’</w:t>
      </w:r>
      <w:r w:rsidRPr="00B34B5F">
        <w:rPr>
          <w:bCs/>
          <w:i/>
          <w:iCs/>
          <w:sz w:val="24"/>
          <w:szCs w:val="24"/>
          <w:lang w:val="id-ID" w:eastAsia="id-ID"/>
        </w:rPr>
        <w:t xml:space="preserve">u </w:t>
      </w:r>
      <w:r w:rsidRPr="00B34B5F">
        <w:rPr>
          <w:bCs/>
          <w:sz w:val="24"/>
          <w:szCs w:val="24"/>
          <w:lang w:val="id-ID" w:eastAsia="id-ID"/>
        </w:rPr>
        <w:t>mencakup makna suatu keadaan dimana adanya keterkaitan antara satu hal dengan hal lainnya dengan suatu kesamaan.</w:t>
      </w:r>
      <w:r w:rsidRPr="00B34B5F">
        <w:rPr>
          <w:bCs/>
          <w:sz w:val="24"/>
          <w:szCs w:val="24"/>
          <w:vertAlign w:val="superscript"/>
          <w:lang w:val="id-ID" w:eastAsia="id-ID"/>
        </w:rPr>
        <w:footnoteReference w:id="3"/>
      </w:r>
      <w:r w:rsidRPr="00B34B5F">
        <w:rPr>
          <w:bCs/>
          <w:sz w:val="24"/>
          <w:szCs w:val="24"/>
          <w:lang w:val="id-ID" w:eastAsia="id-ID"/>
        </w:rPr>
        <w:t xml:space="preserve"> Lebih lanjut Abu Qasim dikutip al-Qurtubi yang menyebutkan perbedaan pandangan mengenai pengertian dan makna istilah </w:t>
      </w:r>
      <w:r w:rsidRPr="00B34B5F">
        <w:rPr>
          <w:bCs/>
          <w:i/>
          <w:iCs/>
          <w:sz w:val="24"/>
          <w:szCs w:val="24"/>
          <w:lang w:val="id-ID" w:eastAsia="id-ID"/>
        </w:rPr>
        <w:t>al-</w:t>
      </w:r>
      <w:r w:rsidRPr="00B34B5F">
        <w:rPr>
          <w:bCs/>
          <w:i/>
          <w:iCs/>
          <w:sz w:val="24"/>
          <w:szCs w:val="24"/>
          <w:lang w:eastAsia="id-ID"/>
        </w:rPr>
        <w:t>s</w:t>
      </w:r>
      <w:r w:rsidRPr="00B34B5F">
        <w:rPr>
          <w:bCs/>
          <w:i/>
          <w:iCs/>
          <w:sz w:val="24"/>
          <w:szCs w:val="24"/>
          <w:lang w:val="id-ID" w:eastAsia="id-ID"/>
        </w:rPr>
        <w:t>ha</w:t>
      </w:r>
      <w:r w:rsidRPr="00B34B5F">
        <w:rPr>
          <w:bCs/>
          <w:i/>
          <w:iCs/>
          <w:sz w:val="24"/>
          <w:szCs w:val="24"/>
          <w:lang w:eastAsia="id-ID"/>
        </w:rPr>
        <w:t>f’</w:t>
      </w:r>
      <w:r w:rsidRPr="00B34B5F">
        <w:rPr>
          <w:bCs/>
          <w:i/>
          <w:iCs/>
          <w:sz w:val="24"/>
          <w:szCs w:val="24"/>
          <w:lang w:val="id-ID" w:eastAsia="id-ID"/>
        </w:rPr>
        <w:t>u</w:t>
      </w:r>
      <w:r w:rsidRPr="00B34B5F">
        <w:rPr>
          <w:bCs/>
          <w:sz w:val="24"/>
          <w:szCs w:val="24"/>
          <w:lang w:val="id-ID" w:eastAsia="id-ID"/>
        </w:rPr>
        <w:t xml:space="preserve">. Pemahaman inilah yang disebut dengan hasil yang diperoleh berdasarkan ayat-ayat </w:t>
      </w:r>
      <w:r w:rsidRPr="00B34B5F">
        <w:rPr>
          <w:bCs/>
          <w:sz w:val="24"/>
          <w:szCs w:val="24"/>
          <w:lang w:eastAsia="id-ID"/>
        </w:rPr>
        <w:t>a</w:t>
      </w:r>
      <w:r w:rsidRPr="00B34B5F">
        <w:rPr>
          <w:bCs/>
          <w:sz w:val="24"/>
          <w:szCs w:val="24"/>
          <w:lang w:val="id-ID" w:eastAsia="id-ID"/>
        </w:rPr>
        <w:t>l-Qur</w:t>
      </w:r>
      <w:r w:rsidRPr="00B34B5F">
        <w:rPr>
          <w:bCs/>
          <w:sz w:val="24"/>
          <w:szCs w:val="24"/>
          <w:lang w:eastAsia="id-ID"/>
        </w:rPr>
        <w:t>’</w:t>
      </w:r>
      <w:r w:rsidRPr="00B34B5F">
        <w:rPr>
          <w:bCs/>
          <w:sz w:val="24"/>
          <w:szCs w:val="24"/>
          <w:lang w:val="id-ID" w:eastAsia="id-ID"/>
        </w:rPr>
        <w:t xml:space="preserve">an. Pandangan yang berbeda adalah: </w:t>
      </w:r>
    </w:p>
    <w:p w14:paraId="64288DC5" w14:textId="77777777" w:rsidR="00B34B5F" w:rsidRPr="00B34B5F" w:rsidRDefault="00B34B5F" w:rsidP="00B34B5F">
      <w:pPr>
        <w:numPr>
          <w:ilvl w:val="0"/>
          <w:numId w:val="35"/>
        </w:numPr>
        <w:shd w:val="clear" w:color="auto" w:fill="FFFFFF"/>
        <w:spacing w:line="360" w:lineRule="auto"/>
        <w:ind w:left="993" w:right="-374" w:hanging="284"/>
        <w:contextualSpacing/>
        <w:jc w:val="both"/>
        <w:rPr>
          <w:bCs/>
          <w:sz w:val="24"/>
          <w:szCs w:val="24"/>
          <w:lang w:val="id-ID" w:eastAsia="id-ID"/>
        </w:rPr>
      </w:pPr>
      <w:r w:rsidRPr="00B34B5F">
        <w:rPr>
          <w:bCs/>
          <w:sz w:val="24"/>
          <w:szCs w:val="24"/>
          <w:lang w:val="id-ID" w:eastAsia="id-ID"/>
        </w:rPr>
        <w:t xml:space="preserve">Ada yang berpendapat bahwa kata </w:t>
      </w:r>
      <w:r w:rsidRPr="00B34B5F">
        <w:rPr>
          <w:bCs/>
          <w:i/>
          <w:iCs/>
          <w:sz w:val="24"/>
          <w:szCs w:val="24"/>
          <w:lang w:val="id-ID" w:eastAsia="id-ID"/>
        </w:rPr>
        <w:t>al-</w:t>
      </w:r>
      <w:r w:rsidRPr="00B34B5F">
        <w:rPr>
          <w:bCs/>
          <w:i/>
          <w:iCs/>
          <w:sz w:val="24"/>
          <w:szCs w:val="24"/>
          <w:lang w:eastAsia="id-ID"/>
        </w:rPr>
        <w:t>s</w:t>
      </w:r>
      <w:r w:rsidRPr="00B34B5F">
        <w:rPr>
          <w:bCs/>
          <w:i/>
          <w:iCs/>
          <w:sz w:val="24"/>
          <w:szCs w:val="24"/>
          <w:lang w:val="id-ID" w:eastAsia="id-ID"/>
        </w:rPr>
        <w:t>ha</w:t>
      </w:r>
      <w:r w:rsidRPr="00B34B5F">
        <w:rPr>
          <w:bCs/>
          <w:i/>
          <w:iCs/>
          <w:sz w:val="24"/>
          <w:szCs w:val="24"/>
          <w:lang w:eastAsia="id-ID"/>
        </w:rPr>
        <w:t>f’</w:t>
      </w:r>
      <w:r w:rsidRPr="00B34B5F">
        <w:rPr>
          <w:bCs/>
          <w:i/>
          <w:iCs/>
          <w:sz w:val="24"/>
          <w:szCs w:val="24"/>
          <w:lang w:val="id-ID" w:eastAsia="id-ID"/>
        </w:rPr>
        <w:t>u</w:t>
      </w:r>
      <w:r w:rsidRPr="00B34B5F">
        <w:rPr>
          <w:bCs/>
          <w:sz w:val="24"/>
          <w:szCs w:val="24"/>
          <w:lang w:val="id-ID" w:eastAsia="id-ID"/>
        </w:rPr>
        <w:t xml:space="preserve"> berarti orang/makhluk.</w:t>
      </w:r>
    </w:p>
    <w:p w14:paraId="02D3ADB0" w14:textId="77777777" w:rsidR="00B34B5F" w:rsidRPr="00B34B5F" w:rsidRDefault="00B34B5F" w:rsidP="00B34B5F">
      <w:pPr>
        <w:shd w:val="clear" w:color="auto" w:fill="FFFFFF"/>
        <w:spacing w:line="360" w:lineRule="auto"/>
        <w:ind w:left="993" w:firstLine="720"/>
        <w:contextualSpacing/>
        <w:jc w:val="both"/>
        <w:rPr>
          <w:bCs/>
          <w:sz w:val="24"/>
          <w:szCs w:val="24"/>
          <w:lang w:val="id-ID" w:eastAsia="id-ID"/>
        </w:rPr>
      </w:pPr>
      <w:r w:rsidRPr="00B34B5F">
        <w:rPr>
          <w:bCs/>
          <w:sz w:val="24"/>
          <w:szCs w:val="24"/>
          <w:lang w:val="id-ID" w:eastAsia="id-ID"/>
        </w:rPr>
        <w:t xml:space="preserve">Pemahaman yang didasarkan pada argumen bahwa makhluk hidup sebenarnya mempunyai struktur tertentu. Lebih lanjut, pandangan tersebut dikatakan berdasarkan pemahaman terhadap ayat-ayat </w:t>
      </w:r>
      <w:r w:rsidRPr="00B34B5F">
        <w:rPr>
          <w:bCs/>
          <w:sz w:val="24"/>
          <w:szCs w:val="24"/>
          <w:lang w:eastAsia="id-ID"/>
        </w:rPr>
        <w:t>a</w:t>
      </w:r>
      <w:r w:rsidRPr="00B34B5F">
        <w:rPr>
          <w:bCs/>
          <w:sz w:val="24"/>
          <w:szCs w:val="24"/>
          <w:lang w:val="id-ID" w:eastAsia="id-ID"/>
        </w:rPr>
        <w:t>l</w:t>
      </w:r>
      <w:r w:rsidRPr="00B34B5F">
        <w:rPr>
          <w:bCs/>
          <w:sz w:val="24"/>
          <w:szCs w:val="24"/>
          <w:lang w:eastAsia="id-ID"/>
        </w:rPr>
        <w:t>-Q</w:t>
      </w:r>
      <w:r w:rsidRPr="00B34B5F">
        <w:rPr>
          <w:bCs/>
          <w:sz w:val="24"/>
          <w:szCs w:val="24"/>
          <w:lang w:val="id-ID" w:eastAsia="id-ID"/>
        </w:rPr>
        <w:t xml:space="preserve">uran, seperti </w:t>
      </w:r>
      <w:r w:rsidRPr="00B34B5F">
        <w:rPr>
          <w:bCs/>
          <w:sz w:val="24"/>
          <w:szCs w:val="24"/>
          <w:lang w:eastAsia="id-ID"/>
        </w:rPr>
        <w:t>s</w:t>
      </w:r>
      <w:r w:rsidRPr="00B34B5F">
        <w:rPr>
          <w:bCs/>
          <w:sz w:val="24"/>
          <w:szCs w:val="24"/>
          <w:lang w:val="id-ID" w:eastAsia="id-ID"/>
        </w:rPr>
        <w:t>urat as-Zar</w:t>
      </w:r>
      <w:r w:rsidRPr="00B34B5F">
        <w:rPr>
          <w:bCs/>
          <w:sz w:val="24"/>
          <w:szCs w:val="24"/>
          <w:lang w:eastAsia="id-ID"/>
        </w:rPr>
        <w:t>i</w:t>
      </w:r>
      <w:r w:rsidRPr="00B34B5F">
        <w:rPr>
          <w:bCs/>
          <w:sz w:val="24"/>
          <w:szCs w:val="24"/>
          <w:lang w:val="id-ID" w:eastAsia="id-ID"/>
        </w:rPr>
        <w:t xml:space="preserve">yat ayat 49. dan dikatakan mempunyai dasar yang kuat. Sedangkan kebalikan dari </w:t>
      </w:r>
      <w:r w:rsidRPr="00B34B5F">
        <w:rPr>
          <w:bCs/>
          <w:i/>
          <w:iCs/>
          <w:sz w:val="24"/>
          <w:szCs w:val="24"/>
          <w:lang w:val="id-ID" w:eastAsia="id-ID"/>
        </w:rPr>
        <w:t>al-Sha</w:t>
      </w:r>
      <w:r w:rsidRPr="00B34B5F">
        <w:rPr>
          <w:bCs/>
          <w:i/>
          <w:iCs/>
          <w:sz w:val="24"/>
          <w:szCs w:val="24"/>
          <w:lang w:eastAsia="id-ID"/>
        </w:rPr>
        <w:t>f’</w:t>
      </w:r>
      <w:r w:rsidRPr="00B34B5F">
        <w:rPr>
          <w:bCs/>
          <w:i/>
          <w:iCs/>
          <w:sz w:val="24"/>
          <w:szCs w:val="24"/>
          <w:lang w:val="id-ID" w:eastAsia="id-ID"/>
        </w:rPr>
        <w:t>u</w:t>
      </w:r>
      <w:r w:rsidRPr="00B34B5F">
        <w:rPr>
          <w:bCs/>
          <w:sz w:val="24"/>
          <w:szCs w:val="24"/>
          <w:lang w:val="id-ID" w:eastAsia="id-ID"/>
        </w:rPr>
        <w:t xml:space="preserve"> adalah </w:t>
      </w:r>
      <w:r w:rsidRPr="00B34B5F">
        <w:rPr>
          <w:bCs/>
          <w:i/>
          <w:iCs/>
          <w:sz w:val="24"/>
          <w:szCs w:val="24"/>
          <w:lang w:val="id-ID" w:eastAsia="id-ID"/>
        </w:rPr>
        <w:t>al-Watl</w:t>
      </w:r>
      <w:r w:rsidRPr="00B34B5F">
        <w:rPr>
          <w:bCs/>
          <w:sz w:val="24"/>
          <w:szCs w:val="24"/>
          <w:lang w:val="id-ID" w:eastAsia="id-ID"/>
        </w:rPr>
        <w:t xml:space="preserve">. Istilah ini mirip dengan pandangan di atas. Selanjutnya </w:t>
      </w:r>
      <w:r w:rsidRPr="00B34B5F">
        <w:rPr>
          <w:bCs/>
          <w:i/>
          <w:iCs/>
          <w:sz w:val="24"/>
          <w:szCs w:val="24"/>
          <w:lang w:val="id-ID" w:eastAsia="id-ID"/>
        </w:rPr>
        <w:t>al-Watl</w:t>
      </w:r>
      <w:r w:rsidRPr="00B34B5F">
        <w:rPr>
          <w:bCs/>
          <w:sz w:val="24"/>
          <w:szCs w:val="24"/>
          <w:lang w:val="id-ID" w:eastAsia="id-ID"/>
        </w:rPr>
        <w:t xml:space="preserve"> sendiri mengandung pengertian atau rujukan kepada Allah SWT. </w:t>
      </w:r>
    </w:p>
    <w:p w14:paraId="0DBAFABA" w14:textId="77777777" w:rsidR="00B34B5F" w:rsidRPr="00B34B5F" w:rsidRDefault="00B34B5F" w:rsidP="00B34B5F">
      <w:pPr>
        <w:numPr>
          <w:ilvl w:val="0"/>
          <w:numId w:val="35"/>
        </w:numPr>
        <w:shd w:val="clear" w:color="auto" w:fill="FFFFFF"/>
        <w:spacing w:line="360" w:lineRule="auto"/>
        <w:ind w:left="993" w:right="-374" w:hanging="284"/>
        <w:contextualSpacing/>
        <w:jc w:val="both"/>
        <w:rPr>
          <w:bCs/>
          <w:sz w:val="24"/>
          <w:szCs w:val="24"/>
          <w:lang w:val="id-ID" w:eastAsia="id-ID"/>
        </w:rPr>
      </w:pPr>
      <w:r w:rsidRPr="00B34B5F">
        <w:rPr>
          <w:bCs/>
          <w:sz w:val="24"/>
          <w:szCs w:val="24"/>
          <w:lang w:val="id-ID" w:eastAsia="id-ID"/>
        </w:rPr>
        <w:t xml:space="preserve">Pendapat lain memahami bahwa istilah </w:t>
      </w:r>
      <w:r w:rsidRPr="00B34B5F">
        <w:rPr>
          <w:bCs/>
          <w:i/>
          <w:iCs/>
          <w:sz w:val="24"/>
          <w:szCs w:val="24"/>
          <w:lang w:val="id-ID" w:eastAsia="id-ID"/>
        </w:rPr>
        <w:t>al-Sha</w:t>
      </w:r>
      <w:r w:rsidRPr="00B34B5F">
        <w:rPr>
          <w:bCs/>
          <w:i/>
          <w:iCs/>
          <w:sz w:val="24"/>
          <w:szCs w:val="24"/>
          <w:lang w:eastAsia="id-ID"/>
        </w:rPr>
        <w:t>f’</w:t>
      </w:r>
      <w:r w:rsidRPr="00B34B5F">
        <w:rPr>
          <w:bCs/>
          <w:i/>
          <w:iCs/>
          <w:sz w:val="24"/>
          <w:szCs w:val="24"/>
          <w:lang w:val="id-ID" w:eastAsia="id-ID"/>
        </w:rPr>
        <w:t>u</w:t>
      </w:r>
      <w:r w:rsidRPr="00B34B5F">
        <w:rPr>
          <w:bCs/>
          <w:sz w:val="24"/>
          <w:szCs w:val="24"/>
          <w:lang w:val="id-ID" w:eastAsia="id-ID"/>
        </w:rPr>
        <w:t xml:space="preserve"> berarti generasi Nabi Adam.</w:t>
      </w:r>
    </w:p>
    <w:p w14:paraId="5931777B" w14:textId="77777777" w:rsidR="00B34B5F" w:rsidRPr="00B34B5F" w:rsidRDefault="00B34B5F" w:rsidP="00B34B5F">
      <w:pPr>
        <w:shd w:val="clear" w:color="auto" w:fill="FFFFFF"/>
        <w:spacing w:line="360" w:lineRule="auto"/>
        <w:ind w:left="993" w:firstLine="447"/>
        <w:jc w:val="both"/>
        <w:rPr>
          <w:bCs/>
          <w:sz w:val="24"/>
          <w:szCs w:val="24"/>
          <w:lang w:eastAsia="id-ID"/>
        </w:rPr>
      </w:pPr>
      <w:r w:rsidRPr="00B34B5F">
        <w:rPr>
          <w:bCs/>
          <w:sz w:val="24"/>
          <w:szCs w:val="24"/>
          <w:lang w:eastAsia="id-ID"/>
        </w:rPr>
        <w:t xml:space="preserve">    </w:t>
      </w:r>
      <w:r w:rsidRPr="00B34B5F">
        <w:rPr>
          <w:bCs/>
          <w:sz w:val="24"/>
          <w:szCs w:val="24"/>
          <w:lang w:val="id-ID" w:eastAsia="id-ID"/>
        </w:rPr>
        <w:t>Istilah al-Watr sekarang dipahami berarti Adam.</w:t>
      </w:r>
      <w:r w:rsidRPr="00B34B5F">
        <w:rPr>
          <w:bCs/>
          <w:sz w:val="24"/>
          <w:szCs w:val="24"/>
          <w:lang w:eastAsia="id-ID"/>
        </w:rPr>
        <w:t xml:space="preserve"> </w:t>
      </w:r>
      <w:r w:rsidRPr="00B34B5F">
        <w:rPr>
          <w:bCs/>
          <w:sz w:val="24"/>
          <w:szCs w:val="24"/>
          <w:lang w:val="id-ID" w:eastAsia="id-ID"/>
        </w:rPr>
        <w:t>Pendapat ini diungkapkan oleh Al-Sijistani dan dikutip oleh Al-Jili Al</w:t>
      </w:r>
      <w:r w:rsidRPr="00B34B5F">
        <w:rPr>
          <w:bCs/>
          <w:sz w:val="24"/>
          <w:szCs w:val="24"/>
          <w:lang w:eastAsia="id-ID"/>
        </w:rPr>
        <w:t>-</w:t>
      </w:r>
      <w:r w:rsidRPr="00B34B5F">
        <w:rPr>
          <w:bCs/>
          <w:sz w:val="24"/>
          <w:szCs w:val="24"/>
          <w:lang w:val="id-ID" w:eastAsia="id-ID"/>
        </w:rPr>
        <w:t>Shafi'i.</w:t>
      </w:r>
      <w:r w:rsidRPr="00B34B5F">
        <w:rPr>
          <w:bCs/>
          <w:sz w:val="24"/>
          <w:szCs w:val="24"/>
          <w:lang w:eastAsia="id-ID"/>
        </w:rPr>
        <w:t xml:space="preserve"> </w:t>
      </w:r>
      <w:r w:rsidRPr="00B34B5F">
        <w:rPr>
          <w:bCs/>
          <w:sz w:val="24"/>
          <w:szCs w:val="24"/>
          <w:lang w:val="id-ID" w:eastAsia="id-ID"/>
        </w:rPr>
        <w:t xml:space="preserve">Terlepas dari pengertian tersebut, Al-Sijistani sebenarnya memahami </w:t>
      </w:r>
      <w:r w:rsidRPr="00B34B5F">
        <w:rPr>
          <w:bCs/>
          <w:i/>
          <w:iCs/>
          <w:sz w:val="24"/>
          <w:szCs w:val="24"/>
          <w:lang w:val="id-ID" w:eastAsia="id-ID"/>
        </w:rPr>
        <w:t>al-shaf'u</w:t>
      </w:r>
      <w:r w:rsidRPr="00B34B5F">
        <w:rPr>
          <w:bCs/>
          <w:sz w:val="24"/>
          <w:szCs w:val="24"/>
          <w:lang w:val="id-ID" w:eastAsia="id-ID"/>
        </w:rPr>
        <w:t xml:space="preserve"> dan </w:t>
      </w:r>
      <w:r w:rsidRPr="00B34B5F">
        <w:rPr>
          <w:bCs/>
          <w:i/>
          <w:iCs/>
          <w:sz w:val="24"/>
          <w:szCs w:val="24"/>
          <w:lang w:val="id-ID" w:eastAsia="id-ID"/>
        </w:rPr>
        <w:t>al-watru</w:t>
      </w:r>
      <w:r w:rsidRPr="00B34B5F">
        <w:rPr>
          <w:bCs/>
          <w:sz w:val="24"/>
          <w:szCs w:val="24"/>
          <w:lang w:val="id-ID" w:eastAsia="id-ID"/>
        </w:rPr>
        <w:t xml:space="preserve"> dalam pengertian yang berbeda.</w:t>
      </w:r>
      <w:r w:rsidRPr="00B34B5F">
        <w:rPr>
          <w:bCs/>
          <w:sz w:val="24"/>
          <w:szCs w:val="24"/>
          <w:lang w:eastAsia="id-ID"/>
        </w:rPr>
        <w:t xml:space="preserve"> </w:t>
      </w:r>
      <w:r w:rsidRPr="00B34B5F">
        <w:rPr>
          <w:bCs/>
          <w:sz w:val="24"/>
          <w:szCs w:val="24"/>
          <w:lang w:val="id-ID" w:eastAsia="id-ID"/>
        </w:rPr>
        <w:t>Dengan kata lain, keduanya berarti doa.</w:t>
      </w:r>
      <w:r w:rsidRPr="00B34B5F">
        <w:rPr>
          <w:bCs/>
          <w:sz w:val="24"/>
          <w:szCs w:val="24"/>
          <w:lang w:eastAsia="id-ID"/>
        </w:rPr>
        <w:t xml:space="preserve"> </w:t>
      </w:r>
      <w:r w:rsidRPr="00B34B5F">
        <w:rPr>
          <w:bCs/>
          <w:sz w:val="24"/>
          <w:szCs w:val="24"/>
          <w:lang w:val="id-ID" w:eastAsia="id-ID"/>
        </w:rPr>
        <w:t xml:space="preserve">Hal ini dikarenakan shalatnya ada yang jumlah rakaatnya genap dan ada pula yang berjumlah rakaat ganjil. </w:t>
      </w:r>
      <w:proofErr w:type="gramStart"/>
      <w:r w:rsidRPr="00B34B5F">
        <w:rPr>
          <w:bCs/>
          <w:sz w:val="24"/>
          <w:szCs w:val="24"/>
          <w:lang w:eastAsia="id-ID"/>
        </w:rPr>
        <w:t>S</w:t>
      </w:r>
      <w:r w:rsidRPr="00B34B5F">
        <w:rPr>
          <w:bCs/>
          <w:sz w:val="24"/>
          <w:szCs w:val="24"/>
          <w:lang w:val="id-ID" w:eastAsia="id-ID"/>
        </w:rPr>
        <w:t>alat yang dianggap lurus di sini adalah salat Subuh, Duhur, Asar, Isya, atau salat Sunnah lurus lainnya.</w:t>
      </w:r>
      <w:proofErr w:type="gramEnd"/>
      <w:r w:rsidRPr="00B34B5F">
        <w:rPr>
          <w:bCs/>
          <w:sz w:val="24"/>
          <w:szCs w:val="24"/>
          <w:lang w:eastAsia="id-ID"/>
        </w:rPr>
        <w:t xml:space="preserve"> </w:t>
      </w:r>
      <w:r w:rsidRPr="00B34B5F">
        <w:rPr>
          <w:bCs/>
          <w:sz w:val="24"/>
          <w:szCs w:val="24"/>
          <w:lang w:val="id-ID" w:eastAsia="id-ID"/>
        </w:rPr>
        <w:t>Sedangkan s</w:t>
      </w:r>
      <w:r w:rsidRPr="00B34B5F">
        <w:rPr>
          <w:bCs/>
          <w:sz w:val="24"/>
          <w:szCs w:val="24"/>
          <w:lang w:eastAsia="id-ID"/>
        </w:rPr>
        <w:t>h</w:t>
      </w:r>
      <w:r w:rsidRPr="00B34B5F">
        <w:rPr>
          <w:bCs/>
          <w:sz w:val="24"/>
          <w:szCs w:val="24"/>
          <w:lang w:val="id-ID" w:eastAsia="id-ID"/>
        </w:rPr>
        <w:t>alat yang dianggap ganjil di sini adalah salat Maghrib atau s</w:t>
      </w:r>
      <w:r w:rsidRPr="00B34B5F">
        <w:rPr>
          <w:bCs/>
          <w:sz w:val="24"/>
          <w:szCs w:val="24"/>
          <w:lang w:eastAsia="id-ID"/>
        </w:rPr>
        <w:t>h</w:t>
      </w:r>
      <w:r w:rsidRPr="00B34B5F">
        <w:rPr>
          <w:bCs/>
          <w:sz w:val="24"/>
          <w:szCs w:val="24"/>
          <w:lang w:val="id-ID" w:eastAsia="id-ID"/>
        </w:rPr>
        <w:t>alat sunah ganjil lainnya</w:t>
      </w:r>
      <w:r w:rsidRPr="00B34B5F">
        <w:rPr>
          <w:bCs/>
          <w:sz w:val="24"/>
          <w:szCs w:val="24"/>
          <w:lang w:eastAsia="id-ID"/>
        </w:rPr>
        <w:t>.</w:t>
      </w:r>
    </w:p>
    <w:p w14:paraId="59C18638" w14:textId="77777777" w:rsidR="00B34B5F" w:rsidRPr="00B34B5F" w:rsidRDefault="00B34B5F" w:rsidP="00B34B5F">
      <w:pPr>
        <w:shd w:val="clear" w:color="auto" w:fill="FFFFFF"/>
        <w:spacing w:line="360" w:lineRule="auto"/>
        <w:ind w:left="993" w:firstLine="447"/>
        <w:jc w:val="both"/>
        <w:rPr>
          <w:bCs/>
          <w:sz w:val="24"/>
          <w:szCs w:val="24"/>
          <w:lang w:val="id-ID" w:eastAsia="id-ID"/>
        </w:rPr>
      </w:pPr>
      <w:r w:rsidRPr="00B34B5F">
        <w:rPr>
          <w:bCs/>
          <w:sz w:val="24"/>
          <w:szCs w:val="24"/>
          <w:lang w:eastAsia="id-ID"/>
        </w:rPr>
        <w:t xml:space="preserve">   </w:t>
      </w:r>
      <w:r w:rsidRPr="00B34B5F">
        <w:rPr>
          <w:bCs/>
          <w:sz w:val="24"/>
          <w:szCs w:val="24"/>
          <w:lang w:val="id-ID" w:eastAsia="id-ID"/>
        </w:rPr>
        <w:t xml:space="preserve">Mengenai syafaat, pengertian dari istilah tersebut menunjukkan bahwa syafaat mempunyai arti sesuatu yang dihubungkan dengan sesuatu untuk melengkapi dan menimbulkan suatu keinginan untuk menolong orang yang </w:t>
      </w:r>
      <w:r w:rsidRPr="00B34B5F">
        <w:rPr>
          <w:bCs/>
          <w:sz w:val="24"/>
          <w:szCs w:val="24"/>
          <w:lang w:val="id-ID" w:eastAsia="id-ID"/>
        </w:rPr>
        <w:lastRenderedPageBreak/>
        <w:t>menginginkan dan mengharapkannya, saya paham.</w:t>
      </w:r>
      <w:r w:rsidRPr="00B34B5F">
        <w:rPr>
          <w:bCs/>
          <w:sz w:val="24"/>
          <w:szCs w:val="24"/>
          <w:lang w:eastAsia="id-ID"/>
        </w:rPr>
        <w:t xml:space="preserve"> </w:t>
      </w:r>
      <w:r w:rsidRPr="00B34B5F">
        <w:rPr>
          <w:bCs/>
          <w:sz w:val="24"/>
          <w:szCs w:val="24"/>
          <w:lang w:val="id-ID" w:eastAsia="id-ID"/>
        </w:rPr>
        <w:t>Pengertian tersebut telah dibahas secara rinci sehingga sangat dekat dengan pengertian mediasi dalam penelitian ini.</w:t>
      </w:r>
      <w:r w:rsidRPr="00B34B5F">
        <w:rPr>
          <w:bCs/>
          <w:sz w:val="24"/>
          <w:szCs w:val="24"/>
          <w:lang w:eastAsia="id-ID"/>
        </w:rPr>
        <w:t xml:space="preserve"> </w:t>
      </w:r>
      <w:r w:rsidRPr="00B34B5F">
        <w:rPr>
          <w:bCs/>
          <w:sz w:val="24"/>
          <w:szCs w:val="24"/>
          <w:lang w:val="id-ID" w:eastAsia="id-ID"/>
        </w:rPr>
        <w:t>Lebih lanjut, sebagaimana telah diketahui, karunia syafaat dalam arti menggabungkan suatu hal dengan hal lainnya merupakan ukuran ketakwaan atau kadar ketakwaan tertentu yang melebihi ketakwaan orang awam dihadapan Allah, hanya mereka yang mempunyai kedalaman saja yang bisa memberikannya.</w:t>
      </w:r>
      <w:r w:rsidRPr="00B34B5F">
        <w:rPr>
          <w:bCs/>
          <w:sz w:val="24"/>
          <w:szCs w:val="24"/>
          <w:lang w:eastAsia="id-ID"/>
        </w:rPr>
        <w:t xml:space="preserve"> </w:t>
      </w:r>
      <w:r w:rsidRPr="00B34B5F">
        <w:rPr>
          <w:bCs/>
          <w:sz w:val="24"/>
          <w:szCs w:val="24"/>
          <w:lang w:val="id-ID" w:eastAsia="id-ID"/>
        </w:rPr>
        <w:t>Proporsi orang-orang ini tergantung kepada siapa syafaat ditujukan.</w:t>
      </w:r>
      <w:r w:rsidRPr="00B34B5F">
        <w:rPr>
          <w:bCs/>
          <w:sz w:val="24"/>
          <w:szCs w:val="24"/>
          <w:lang w:eastAsia="id-ID"/>
        </w:rPr>
        <w:t xml:space="preserve"> </w:t>
      </w:r>
      <w:r w:rsidRPr="00B34B5F">
        <w:rPr>
          <w:bCs/>
          <w:sz w:val="24"/>
          <w:szCs w:val="24"/>
          <w:lang w:val="id-ID" w:eastAsia="id-ID"/>
        </w:rPr>
        <w:t>Oleh karena itu, dapat dipahami bahwa orang-orang shaleh (ulama, wali, dan lain-lain) mempunyai kedudukan yang lebih tinggi setingkat Nabi Muhammad SAW dibandingkan umat Islam yang kelak akan diberi syafaat.</w:t>
      </w:r>
    </w:p>
    <w:p w14:paraId="7046F8B1" w14:textId="77777777" w:rsidR="00B34B5F" w:rsidRPr="00B34B5F" w:rsidRDefault="00B34B5F" w:rsidP="00B34B5F">
      <w:pPr>
        <w:shd w:val="clear" w:color="auto" w:fill="FFFFFF"/>
        <w:spacing w:line="360" w:lineRule="auto"/>
        <w:ind w:left="502" w:hanging="76"/>
        <w:contextualSpacing/>
        <w:jc w:val="both"/>
        <w:rPr>
          <w:bCs/>
          <w:sz w:val="24"/>
          <w:szCs w:val="24"/>
          <w:lang w:eastAsia="id-ID"/>
        </w:rPr>
      </w:pPr>
      <w:r w:rsidRPr="00B34B5F">
        <w:rPr>
          <w:bCs/>
          <w:sz w:val="24"/>
          <w:szCs w:val="24"/>
          <w:lang w:eastAsia="id-ID"/>
        </w:rPr>
        <w:t>2.   Macam-macam Syafaat</w:t>
      </w:r>
    </w:p>
    <w:p w14:paraId="6DBFA325" w14:textId="77777777" w:rsidR="00B34B5F" w:rsidRPr="00B34B5F" w:rsidRDefault="00B34B5F" w:rsidP="00B34B5F">
      <w:pPr>
        <w:shd w:val="clear" w:color="auto" w:fill="FFFFFF"/>
        <w:spacing w:line="360" w:lineRule="auto"/>
        <w:ind w:left="720" w:firstLine="720"/>
        <w:jc w:val="both"/>
        <w:rPr>
          <w:bCs/>
          <w:sz w:val="24"/>
          <w:szCs w:val="24"/>
          <w:lang w:val="en-ID" w:eastAsia="en-ID"/>
        </w:rPr>
      </w:pPr>
      <w:proofErr w:type="gramStart"/>
      <w:r w:rsidRPr="00B34B5F">
        <w:rPr>
          <w:bCs/>
          <w:sz w:val="24"/>
          <w:szCs w:val="24"/>
          <w:lang w:val="en-ID" w:eastAsia="en-ID"/>
        </w:rPr>
        <w:t>Syafaat memiliki banyak bentuk, dan para ulama berbeda pendapat mengenai prevalensinya.</w:t>
      </w:r>
      <w:proofErr w:type="gramEnd"/>
      <w:r w:rsidRPr="00B34B5F">
        <w:rPr>
          <w:bCs/>
          <w:sz w:val="24"/>
          <w:szCs w:val="24"/>
          <w:lang w:val="en-ID" w:eastAsia="en-ID"/>
        </w:rPr>
        <w:t xml:space="preserve"> </w:t>
      </w:r>
      <w:proofErr w:type="gramStart"/>
      <w:r w:rsidRPr="00B34B5F">
        <w:rPr>
          <w:bCs/>
          <w:sz w:val="24"/>
          <w:szCs w:val="24"/>
          <w:lang w:val="en-ID" w:eastAsia="en-ID"/>
        </w:rPr>
        <w:t>Di bawah ini penulis menyajikan beberapa pemikiran tentang topik ini.</w:t>
      </w:r>
      <w:proofErr w:type="gramEnd"/>
      <w:r w:rsidRPr="00B34B5F">
        <w:rPr>
          <w:bCs/>
          <w:sz w:val="24"/>
          <w:szCs w:val="24"/>
          <w:lang w:val="en-ID" w:eastAsia="en-ID"/>
        </w:rPr>
        <w:t xml:space="preserve"> Ja’far Subhani menjelaskan, syafaat secara umum terbagi menjadi tiga macam: </w:t>
      </w:r>
    </w:p>
    <w:p w14:paraId="6BE2C497" w14:textId="77777777" w:rsidR="00B34B5F" w:rsidRPr="00B34B5F" w:rsidRDefault="00B34B5F" w:rsidP="00B34B5F">
      <w:pPr>
        <w:numPr>
          <w:ilvl w:val="0"/>
          <w:numId w:val="36"/>
        </w:numPr>
        <w:shd w:val="clear" w:color="auto" w:fill="FFFFFF"/>
        <w:spacing w:line="360" w:lineRule="auto"/>
        <w:ind w:left="1134" w:right="-374" w:hanging="425"/>
        <w:contextualSpacing/>
        <w:jc w:val="both"/>
        <w:rPr>
          <w:bCs/>
          <w:i/>
          <w:iCs/>
          <w:sz w:val="24"/>
          <w:szCs w:val="24"/>
          <w:lang w:val="en-ID" w:eastAsia="en-ID"/>
        </w:rPr>
      </w:pPr>
      <w:r w:rsidRPr="00B34B5F">
        <w:rPr>
          <w:bCs/>
          <w:i/>
          <w:iCs/>
          <w:sz w:val="24"/>
          <w:szCs w:val="24"/>
          <w:lang w:val="en-ID" w:eastAsia="en-ID"/>
        </w:rPr>
        <w:t xml:space="preserve">Asy-Syafâ'at at-Takwîniyyah </w:t>
      </w:r>
    </w:p>
    <w:p w14:paraId="759CC253" w14:textId="77777777" w:rsidR="00B34B5F" w:rsidRPr="00B34B5F" w:rsidRDefault="00B34B5F" w:rsidP="00B34B5F">
      <w:pPr>
        <w:numPr>
          <w:ilvl w:val="0"/>
          <w:numId w:val="36"/>
        </w:numPr>
        <w:shd w:val="clear" w:color="auto" w:fill="FFFFFF"/>
        <w:spacing w:line="360" w:lineRule="auto"/>
        <w:ind w:left="1134" w:right="-374" w:hanging="425"/>
        <w:contextualSpacing/>
        <w:jc w:val="both"/>
        <w:rPr>
          <w:bCs/>
          <w:i/>
          <w:iCs/>
          <w:sz w:val="24"/>
          <w:szCs w:val="24"/>
          <w:lang w:val="en-ID" w:eastAsia="en-ID"/>
        </w:rPr>
      </w:pPr>
      <w:r w:rsidRPr="00B34B5F">
        <w:rPr>
          <w:bCs/>
          <w:i/>
          <w:iCs/>
          <w:sz w:val="24"/>
          <w:szCs w:val="24"/>
          <w:lang w:val="en-ID" w:eastAsia="en-ID"/>
        </w:rPr>
        <w:t xml:space="preserve">Asy-Syafâ'at al-Qiyâdiyyah </w:t>
      </w:r>
    </w:p>
    <w:p w14:paraId="19D7D288" w14:textId="77777777" w:rsidR="00B34B5F" w:rsidRPr="00B34B5F" w:rsidRDefault="00B34B5F" w:rsidP="00B34B5F">
      <w:pPr>
        <w:numPr>
          <w:ilvl w:val="0"/>
          <w:numId w:val="36"/>
        </w:numPr>
        <w:shd w:val="clear" w:color="auto" w:fill="FFFFFF"/>
        <w:spacing w:line="360" w:lineRule="auto"/>
        <w:ind w:left="1134" w:right="-374" w:hanging="425"/>
        <w:contextualSpacing/>
        <w:jc w:val="both"/>
        <w:rPr>
          <w:bCs/>
          <w:sz w:val="24"/>
          <w:szCs w:val="24"/>
          <w:lang w:val="en-ID" w:eastAsia="en-ID"/>
        </w:rPr>
      </w:pPr>
      <w:r w:rsidRPr="00B34B5F">
        <w:rPr>
          <w:bCs/>
          <w:i/>
          <w:iCs/>
          <w:sz w:val="24"/>
          <w:szCs w:val="24"/>
          <w:lang w:val="en-ID" w:eastAsia="en-ID"/>
        </w:rPr>
        <w:t>Asy-Syafâ'at al-Mushthalahah</w:t>
      </w:r>
      <w:r w:rsidRPr="00B34B5F">
        <w:rPr>
          <w:bCs/>
          <w:sz w:val="24"/>
          <w:szCs w:val="24"/>
          <w:lang w:val="en-ID" w:eastAsia="en-ID"/>
        </w:rPr>
        <w:t xml:space="preserve"> </w:t>
      </w:r>
    </w:p>
    <w:p w14:paraId="07B45FEF" w14:textId="77777777" w:rsidR="00B34B5F" w:rsidRPr="00B34B5F" w:rsidRDefault="00B34B5F" w:rsidP="00B34B5F">
      <w:pPr>
        <w:shd w:val="clear" w:color="auto" w:fill="FFFFFF"/>
        <w:spacing w:line="360" w:lineRule="auto"/>
        <w:ind w:left="720"/>
        <w:contextualSpacing/>
        <w:jc w:val="both"/>
        <w:rPr>
          <w:bCs/>
          <w:sz w:val="24"/>
          <w:szCs w:val="24"/>
          <w:lang w:val="en-ID" w:eastAsia="en-ID"/>
        </w:rPr>
      </w:pPr>
      <w:r w:rsidRPr="00B34B5F">
        <w:rPr>
          <w:bCs/>
          <w:sz w:val="24"/>
          <w:szCs w:val="24"/>
          <w:lang w:val="en-ID" w:eastAsia="en-ID"/>
        </w:rPr>
        <w:t xml:space="preserve">Penjelasan mengenai macam-macam syafaat tersebut di atas adalah sebagai berikut: </w:t>
      </w:r>
    </w:p>
    <w:p w14:paraId="2DD113F7" w14:textId="77777777" w:rsidR="00B34B5F" w:rsidRPr="00B34B5F" w:rsidRDefault="00B34B5F" w:rsidP="00B34B5F">
      <w:pPr>
        <w:numPr>
          <w:ilvl w:val="0"/>
          <w:numId w:val="37"/>
        </w:numPr>
        <w:shd w:val="clear" w:color="auto" w:fill="FFFFFF"/>
        <w:spacing w:line="360" w:lineRule="auto"/>
        <w:ind w:right="-374"/>
        <w:contextualSpacing/>
        <w:jc w:val="both"/>
        <w:rPr>
          <w:rFonts w:eastAsia="Calibri"/>
          <w:bCs/>
          <w:sz w:val="24"/>
          <w:szCs w:val="24"/>
          <w:lang w:val="id-ID"/>
        </w:rPr>
      </w:pPr>
      <w:r w:rsidRPr="00B34B5F">
        <w:rPr>
          <w:rFonts w:eastAsia="Calibri"/>
          <w:bCs/>
          <w:i/>
          <w:iCs/>
          <w:sz w:val="24"/>
          <w:szCs w:val="24"/>
          <w:lang w:val="id-ID"/>
        </w:rPr>
        <w:t>Asy-Syafâ'at at-Takwîniyyah</w:t>
      </w:r>
      <w:r w:rsidRPr="00B34B5F">
        <w:rPr>
          <w:rFonts w:eastAsia="Calibri"/>
          <w:bCs/>
          <w:sz w:val="24"/>
          <w:szCs w:val="24"/>
          <w:lang w:val="id-ID"/>
        </w:rPr>
        <w:t xml:space="preserve"> </w:t>
      </w:r>
    </w:p>
    <w:p w14:paraId="48F7B0CA" w14:textId="77777777" w:rsidR="00B34B5F" w:rsidRPr="00B34B5F" w:rsidRDefault="00B34B5F" w:rsidP="00B34B5F">
      <w:pPr>
        <w:shd w:val="clear" w:color="auto" w:fill="FFFFFF"/>
        <w:spacing w:line="360" w:lineRule="auto"/>
        <w:ind w:left="1069" w:right="-374"/>
        <w:contextualSpacing/>
        <w:jc w:val="both"/>
        <w:rPr>
          <w:rFonts w:eastAsia="Calibri"/>
          <w:bCs/>
          <w:sz w:val="24"/>
          <w:szCs w:val="24"/>
        </w:rPr>
      </w:pPr>
      <w:r w:rsidRPr="00B34B5F">
        <w:rPr>
          <w:rFonts w:eastAsia="Calibri"/>
          <w:bCs/>
          <w:sz w:val="24"/>
          <w:szCs w:val="24"/>
        </w:rPr>
        <w:t xml:space="preserve">            </w:t>
      </w:r>
      <w:r w:rsidRPr="00B34B5F">
        <w:rPr>
          <w:rFonts w:eastAsia="Calibri"/>
          <w:bCs/>
          <w:sz w:val="24"/>
          <w:szCs w:val="24"/>
          <w:lang w:val="id-ID"/>
        </w:rPr>
        <w:t>Umat Islam sepakat bahwa di alam realitas ini tidak ada penyebab tunggal selain Allah SWT dan semua makhluk hidup memerlukan campur tangan Allah dalam segala perbuatannya.</w:t>
      </w:r>
      <w:r w:rsidRPr="00B34B5F">
        <w:rPr>
          <w:rFonts w:eastAsia="Calibri"/>
          <w:bCs/>
          <w:sz w:val="24"/>
          <w:szCs w:val="24"/>
        </w:rPr>
        <w:t xml:space="preserve"> </w:t>
      </w:r>
      <w:r w:rsidRPr="00B34B5F">
        <w:rPr>
          <w:rFonts w:eastAsia="Calibri"/>
          <w:bCs/>
          <w:sz w:val="24"/>
          <w:szCs w:val="24"/>
          <w:lang w:val="id-ID"/>
        </w:rPr>
        <w:t xml:space="preserve">Contohnya terdapat pada firman Allah pada ayat ketiga surat Yunus </w:t>
      </w:r>
      <w:r w:rsidRPr="00B34B5F">
        <w:rPr>
          <w:rFonts w:eastAsia="Calibri"/>
          <w:bCs/>
          <w:sz w:val="24"/>
          <w:szCs w:val="24"/>
        </w:rPr>
        <w:t>yang artinya:</w:t>
      </w:r>
    </w:p>
    <w:p w14:paraId="614608DA" w14:textId="77777777" w:rsidR="00B34B5F" w:rsidRPr="00B34B5F" w:rsidRDefault="00B34B5F" w:rsidP="00B34B5F">
      <w:pPr>
        <w:shd w:val="clear" w:color="auto" w:fill="FFFFFF"/>
        <w:spacing w:line="360" w:lineRule="auto"/>
        <w:ind w:left="1069" w:right="-374"/>
        <w:contextualSpacing/>
        <w:jc w:val="both"/>
        <w:rPr>
          <w:rFonts w:eastAsia="Calibri"/>
          <w:bCs/>
          <w:sz w:val="24"/>
          <w:szCs w:val="24"/>
          <w:lang w:val="id-ID"/>
        </w:rPr>
      </w:pPr>
      <w:r w:rsidRPr="00B34B5F">
        <w:rPr>
          <w:rFonts w:eastAsia="Calibri"/>
          <w:bCs/>
          <w:sz w:val="24"/>
          <w:szCs w:val="24"/>
        </w:rPr>
        <w:t xml:space="preserve"> </w:t>
      </w:r>
      <w:proofErr w:type="gramStart"/>
      <w:r w:rsidRPr="00B34B5F">
        <w:rPr>
          <w:rFonts w:eastAsia="Calibri"/>
          <w:bCs/>
          <w:sz w:val="24"/>
          <w:szCs w:val="24"/>
        </w:rPr>
        <w:t>“</w:t>
      </w:r>
      <w:r w:rsidRPr="00B34B5F">
        <w:rPr>
          <w:rFonts w:eastAsia="Calibri"/>
          <w:bCs/>
          <w:i/>
          <w:iCs/>
          <w:sz w:val="24"/>
          <w:szCs w:val="24"/>
          <w:lang w:val="id-ID"/>
        </w:rPr>
        <w:t>Sesungguhnya Tuhan kamu ialah Allah yang menciptakan langit dan bumi dalam enam masa, kemudian Dia bersemayam di atas 'Arsy untuk mengatur segala urusan.</w:t>
      </w:r>
      <w:proofErr w:type="gramEnd"/>
      <w:r w:rsidRPr="00B34B5F">
        <w:rPr>
          <w:rFonts w:eastAsia="Calibri"/>
          <w:bCs/>
          <w:i/>
          <w:iCs/>
          <w:sz w:val="24"/>
          <w:szCs w:val="24"/>
          <w:lang w:val="id-ID"/>
        </w:rPr>
        <w:t xml:space="preserve"> tiada seorangpun yang akan memberi syafaat kecuali sesudah ada izin-Nya. (Dzat) yang demikian itulah Allah, Tuhan kamu, Maka sembahlah Dia. Maka apakah kamu tidak mengambil pelajaran</w:t>
      </w:r>
      <w:r w:rsidRPr="00B34B5F">
        <w:rPr>
          <w:rFonts w:eastAsia="Calibri"/>
          <w:bCs/>
          <w:sz w:val="24"/>
          <w:szCs w:val="24"/>
        </w:rPr>
        <w:t>”</w:t>
      </w:r>
      <w:r w:rsidRPr="00B34B5F">
        <w:rPr>
          <w:rFonts w:eastAsia="Calibri"/>
          <w:bCs/>
          <w:sz w:val="24"/>
          <w:szCs w:val="24"/>
          <w:lang w:val="id-ID"/>
        </w:rPr>
        <w:t>. (Yûnus/10: 3)</w:t>
      </w:r>
    </w:p>
    <w:p w14:paraId="56CE7A5F" w14:textId="77777777" w:rsidR="00B34B5F" w:rsidRPr="00B34B5F" w:rsidRDefault="00B34B5F" w:rsidP="00B34B5F">
      <w:pPr>
        <w:shd w:val="clear" w:color="auto" w:fill="FFFFFF"/>
        <w:spacing w:line="360" w:lineRule="auto"/>
        <w:ind w:left="1069" w:right="-374" w:firstLine="371"/>
        <w:contextualSpacing/>
        <w:jc w:val="both"/>
        <w:rPr>
          <w:bCs/>
          <w:sz w:val="24"/>
          <w:szCs w:val="24"/>
          <w:lang w:val="en-ID" w:eastAsia="en-ID"/>
        </w:rPr>
      </w:pPr>
      <w:r w:rsidRPr="00B34B5F">
        <w:rPr>
          <w:rFonts w:eastAsia="Calibri"/>
          <w:bCs/>
          <w:sz w:val="24"/>
          <w:szCs w:val="24"/>
        </w:rPr>
        <w:t xml:space="preserve">         </w:t>
      </w:r>
      <w:proofErr w:type="gramStart"/>
      <w:r w:rsidRPr="00B34B5F">
        <w:rPr>
          <w:bCs/>
          <w:sz w:val="24"/>
          <w:szCs w:val="24"/>
          <w:lang w:val="en-ID" w:eastAsia="en-ID"/>
        </w:rPr>
        <w:t>Ayat ini menceritakan kepada kita bahwa setelah menciptakan langit dan bumi, Allah SWT bertakhta dan menetapkan suatu sistem hukum yang dengannya segala sesuatu yang ada di alam semesta ini saling mempengaruhi/mempengaruhi baik berupa sebab-sebab kebiasaan maupun gejala-gejala fisika.</w:t>
      </w:r>
      <w:proofErr w:type="gramEnd"/>
      <w:r w:rsidRPr="00B34B5F">
        <w:rPr>
          <w:bCs/>
          <w:sz w:val="24"/>
          <w:szCs w:val="24"/>
          <w:lang w:val="en-ID" w:eastAsia="en-ID"/>
        </w:rPr>
        <w:t xml:space="preserve"> </w:t>
      </w:r>
      <w:proofErr w:type="gramStart"/>
      <w:r w:rsidRPr="00B34B5F">
        <w:rPr>
          <w:bCs/>
          <w:sz w:val="24"/>
          <w:szCs w:val="24"/>
          <w:lang w:val="en-ID" w:eastAsia="en-ID"/>
        </w:rPr>
        <w:t>Itu mungkin dengan izin Allah.</w:t>
      </w:r>
      <w:proofErr w:type="gramEnd"/>
      <w:r w:rsidRPr="00B34B5F">
        <w:rPr>
          <w:bCs/>
          <w:sz w:val="24"/>
          <w:szCs w:val="24"/>
          <w:lang w:val="en-ID" w:eastAsia="en-ID"/>
        </w:rPr>
        <w:t xml:space="preserve"> Oleh karena itu, kata “Syafi’i” dalam ayat ini berarti sebab alamiah yang </w:t>
      </w:r>
      <w:r w:rsidRPr="00B34B5F">
        <w:rPr>
          <w:bCs/>
          <w:sz w:val="24"/>
          <w:szCs w:val="24"/>
          <w:lang w:val="en-ID" w:eastAsia="en-ID"/>
        </w:rPr>
        <w:lastRenderedPageBreak/>
        <w:t xml:space="preserve">berlaku pada suatu sistem hukum material, sedangkan sebab “Ila/Akal” mempengaruhi/mempengaruhi makhluk </w:t>
      </w:r>
      <w:proofErr w:type="gramStart"/>
      <w:r w:rsidRPr="00B34B5F">
        <w:rPr>
          <w:bCs/>
          <w:sz w:val="24"/>
          <w:szCs w:val="24"/>
          <w:lang w:val="en-ID" w:eastAsia="en-ID"/>
        </w:rPr>
        <w:t>lain</w:t>
      </w:r>
      <w:proofErr w:type="gramEnd"/>
      <w:r w:rsidRPr="00B34B5F">
        <w:rPr>
          <w:bCs/>
          <w:sz w:val="24"/>
          <w:szCs w:val="24"/>
          <w:lang w:val="en-ID" w:eastAsia="en-ID"/>
        </w:rPr>
        <w:t xml:space="preserve"> dengan izin Allah SWT. </w:t>
      </w:r>
      <w:proofErr w:type="gramStart"/>
      <w:r w:rsidRPr="00B34B5F">
        <w:rPr>
          <w:bCs/>
          <w:sz w:val="24"/>
          <w:szCs w:val="24"/>
          <w:lang w:val="en-ID" w:eastAsia="en-ID"/>
        </w:rPr>
        <w:t>karena</w:t>
      </w:r>
      <w:proofErr w:type="gramEnd"/>
      <w:r w:rsidRPr="00B34B5F">
        <w:rPr>
          <w:bCs/>
          <w:sz w:val="24"/>
          <w:szCs w:val="24"/>
          <w:lang w:val="en-ID" w:eastAsia="en-ID"/>
        </w:rPr>
        <w:t xml:space="preserve"> bisa memberi.</w:t>
      </w:r>
      <w:r w:rsidRPr="00B34B5F">
        <w:rPr>
          <w:bCs/>
          <w:sz w:val="24"/>
          <w:szCs w:val="24"/>
          <w:vertAlign w:val="superscript"/>
          <w:lang w:val="en-ID" w:eastAsia="en-ID"/>
        </w:rPr>
        <w:footnoteReference w:id="4"/>
      </w:r>
      <w:r w:rsidRPr="00B34B5F">
        <w:rPr>
          <w:bCs/>
          <w:sz w:val="24"/>
          <w:szCs w:val="24"/>
          <w:lang w:val="en-ID" w:eastAsia="en-ID"/>
        </w:rPr>
        <w:t xml:space="preserve"> </w:t>
      </w:r>
    </w:p>
    <w:p w14:paraId="4A396CEC" w14:textId="77777777" w:rsidR="00B34B5F" w:rsidRPr="00B34B5F" w:rsidRDefault="00B34B5F" w:rsidP="00B34B5F">
      <w:pPr>
        <w:shd w:val="clear" w:color="auto" w:fill="FFFFFF"/>
        <w:spacing w:line="360" w:lineRule="auto"/>
        <w:ind w:left="1069" w:right="-374" w:firstLine="371"/>
        <w:contextualSpacing/>
        <w:jc w:val="both"/>
        <w:rPr>
          <w:rFonts w:eastAsia="Calibri"/>
          <w:bCs/>
          <w:sz w:val="24"/>
          <w:szCs w:val="24"/>
          <w:lang w:val="id-ID"/>
        </w:rPr>
      </w:pPr>
      <w:r w:rsidRPr="00B34B5F">
        <w:rPr>
          <w:bCs/>
          <w:sz w:val="24"/>
          <w:szCs w:val="24"/>
          <w:lang w:val="en-ID" w:eastAsia="en-ID"/>
        </w:rPr>
        <w:t xml:space="preserve">        </w:t>
      </w:r>
      <w:proofErr w:type="gramStart"/>
      <w:r w:rsidRPr="00B34B5F">
        <w:rPr>
          <w:bCs/>
          <w:sz w:val="24"/>
          <w:szCs w:val="24"/>
          <w:lang w:val="en-ID" w:eastAsia="en-ID"/>
        </w:rPr>
        <w:t>Berdasarkan penjelasan di atas maka Shafa at-Takwiniyya adalah segala sebab dan akibat yang berupa adat-istiadat yang berlaku di alam semesta dan dapat mempengaruhi suatu makhluk dan makhluk lainnya dengan izin Allah.</w:t>
      </w:r>
      <w:proofErr w:type="gramEnd"/>
    </w:p>
    <w:p w14:paraId="18146E7B" w14:textId="77777777" w:rsidR="00B34B5F" w:rsidRPr="00B34B5F" w:rsidRDefault="00B34B5F" w:rsidP="00B34B5F">
      <w:pPr>
        <w:shd w:val="clear" w:color="auto" w:fill="FFFFFF"/>
        <w:spacing w:line="360" w:lineRule="auto"/>
        <w:ind w:right="-374" w:firstLine="709"/>
        <w:jc w:val="both"/>
        <w:rPr>
          <w:rFonts w:eastAsia="Calibri"/>
          <w:bCs/>
          <w:sz w:val="24"/>
          <w:szCs w:val="24"/>
          <w:lang w:val="id-ID"/>
        </w:rPr>
      </w:pPr>
      <w:r w:rsidRPr="00B34B5F">
        <w:rPr>
          <w:rFonts w:eastAsia="Calibri"/>
          <w:bCs/>
          <w:sz w:val="24"/>
          <w:szCs w:val="24"/>
          <w:lang w:val="id-ID"/>
        </w:rPr>
        <w:t xml:space="preserve">  2</w:t>
      </w:r>
      <w:r w:rsidRPr="00B34B5F">
        <w:rPr>
          <w:rFonts w:eastAsia="Calibri"/>
          <w:bCs/>
          <w:i/>
          <w:iCs/>
          <w:sz w:val="24"/>
          <w:szCs w:val="24"/>
          <w:lang w:val="id-ID"/>
        </w:rPr>
        <w:t>. As-Syafâ’at al-Qiyâdiyyah</w:t>
      </w:r>
    </w:p>
    <w:p w14:paraId="62DF28DE" w14:textId="77777777" w:rsidR="00B34B5F" w:rsidRPr="00B34B5F" w:rsidRDefault="00B34B5F" w:rsidP="00B34B5F">
      <w:pPr>
        <w:shd w:val="clear" w:color="auto" w:fill="FFFFFF"/>
        <w:spacing w:line="360" w:lineRule="auto"/>
        <w:ind w:left="1134" w:right="-330" w:firstLine="1026"/>
        <w:jc w:val="both"/>
        <w:rPr>
          <w:bCs/>
          <w:sz w:val="24"/>
          <w:szCs w:val="24"/>
          <w:lang w:val="en-ID" w:eastAsia="en-ID"/>
        </w:rPr>
      </w:pPr>
      <w:proofErr w:type="gramStart"/>
      <w:r w:rsidRPr="00B34B5F">
        <w:rPr>
          <w:bCs/>
          <w:i/>
          <w:iCs/>
          <w:sz w:val="24"/>
          <w:szCs w:val="24"/>
          <w:lang w:val="en-ID" w:eastAsia="en-ID"/>
        </w:rPr>
        <w:t>As-Syafâ'at al-Qiyâdiyah</w:t>
      </w:r>
      <w:r w:rsidRPr="00B34B5F">
        <w:rPr>
          <w:bCs/>
          <w:sz w:val="24"/>
          <w:szCs w:val="24"/>
          <w:lang w:val="en-ID" w:eastAsia="en-ID"/>
        </w:rPr>
        <w:t xml:space="preserve"> adalah Nabi sebagai perantara, Pengamat, Imam Mujtahid, dan pemberi petunjuk senantiasa kitab suci surgawi.</w:t>
      </w:r>
      <w:proofErr w:type="gramEnd"/>
      <w:r w:rsidRPr="00B34B5F">
        <w:rPr>
          <w:bCs/>
          <w:sz w:val="24"/>
          <w:szCs w:val="24"/>
          <w:lang w:val="en-ID" w:eastAsia="en-ID"/>
        </w:rPr>
        <w:t xml:space="preserve"> </w:t>
      </w:r>
      <w:proofErr w:type="gramStart"/>
      <w:r w:rsidRPr="00B34B5F">
        <w:rPr>
          <w:bCs/>
          <w:sz w:val="24"/>
          <w:szCs w:val="24"/>
          <w:lang w:val="en-ID" w:eastAsia="en-ID"/>
        </w:rPr>
        <w:t>Syafaat di sini berarti membebaskan manusia dari akibat kesalahannya.</w:t>
      </w:r>
      <w:proofErr w:type="gramEnd"/>
      <w:r w:rsidRPr="00B34B5F">
        <w:rPr>
          <w:bCs/>
          <w:sz w:val="24"/>
          <w:szCs w:val="24"/>
          <w:lang w:val="en-ID" w:eastAsia="en-ID"/>
        </w:rPr>
        <w:t xml:space="preserve"> Seseorang tidak </w:t>
      </w:r>
      <w:proofErr w:type="gramStart"/>
      <w:r w:rsidRPr="00B34B5F">
        <w:rPr>
          <w:bCs/>
          <w:sz w:val="24"/>
          <w:szCs w:val="24"/>
          <w:lang w:val="en-ID" w:eastAsia="en-ID"/>
        </w:rPr>
        <w:t>akan</w:t>
      </w:r>
      <w:proofErr w:type="gramEnd"/>
      <w:r w:rsidRPr="00B34B5F">
        <w:rPr>
          <w:bCs/>
          <w:sz w:val="24"/>
          <w:szCs w:val="24"/>
          <w:lang w:val="en-ID" w:eastAsia="en-ID"/>
        </w:rPr>
        <w:t xml:space="preserve"> dimasukkan ke dalam kelompok pelaku kejahatan sampai datangnya pemberi peringatan. </w:t>
      </w:r>
      <w:proofErr w:type="gramStart"/>
      <w:r w:rsidRPr="00B34B5F">
        <w:rPr>
          <w:bCs/>
          <w:sz w:val="24"/>
          <w:szCs w:val="24"/>
          <w:lang w:val="en-ID" w:eastAsia="en-ID"/>
        </w:rPr>
        <w:t>Oleh karena itu, nabi, pengamat, ulama, dan kitab surgawi dapat dikatakan sebagai perantara dalam memberikan petunjuk kepada manusia dalam menjalani kehidupan.</w:t>
      </w:r>
      <w:proofErr w:type="gramEnd"/>
      <w:r w:rsidRPr="00B34B5F">
        <w:rPr>
          <w:bCs/>
          <w:sz w:val="24"/>
          <w:szCs w:val="24"/>
          <w:lang w:val="en-ID" w:eastAsia="en-ID"/>
        </w:rPr>
        <w:t xml:space="preserve"> </w:t>
      </w:r>
    </w:p>
    <w:p w14:paraId="262FB1BB" w14:textId="77777777" w:rsidR="00B34B5F" w:rsidRPr="00B34B5F" w:rsidRDefault="00B34B5F" w:rsidP="00B34B5F">
      <w:pPr>
        <w:shd w:val="clear" w:color="auto" w:fill="FFFFFF"/>
        <w:spacing w:line="360" w:lineRule="auto"/>
        <w:ind w:left="142" w:right="-330" w:firstLine="992"/>
        <w:jc w:val="both"/>
        <w:rPr>
          <w:bCs/>
          <w:sz w:val="24"/>
          <w:szCs w:val="24"/>
          <w:lang w:val="en-ID" w:eastAsia="en-ID"/>
        </w:rPr>
      </w:pPr>
      <w:r w:rsidRPr="00B34B5F">
        <w:rPr>
          <w:bCs/>
          <w:sz w:val="24"/>
          <w:szCs w:val="24"/>
          <w:lang w:val="en-ID" w:eastAsia="en-ID"/>
        </w:rPr>
        <w:t xml:space="preserve">Allah berfirman dalam </w:t>
      </w:r>
      <w:proofErr w:type="gramStart"/>
      <w:r w:rsidRPr="00B34B5F">
        <w:rPr>
          <w:bCs/>
          <w:sz w:val="24"/>
          <w:szCs w:val="24"/>
          <w:lang w:val="en-ID" w:eastAsia="en-ID"/>
        </w:rPr>
        <w:t>surat</w:t>
      </w:r>
      <w:proofErr w:type="gramEnd"/>
      <w:r w:rsidRPr="00B34B5F">
        <w:rPr>
          <w:bCs/>
          <w:sz w:val="24"/>
          <w:szCs w:val="24"/>
          <w:lang w:val="en-ID" w:eastAsia="en-ID"/>
        </w:rPr>
        <w:t xml:space="preserve"> Al-An’am aat 51 yang artinya:</w:t>
      </w:r>
    </w:p>
    <w:p w14:paraId="0EC207B0" w14:textId="77777777" w:rsidR="00B34B5F" w:rsidRPr="00B34B5F" w:rsidRDefault="00B34B5F" w:rsidP="00B34B5F">
      <w:pPr>
        <w:shd w:val="clear" w:color="auto" w:fill="FFFFFF"/>
        <w:spacing w:line="360" w:lineRule="auto"/>
        <w:ind w:left="1134" w:right="-374"/>
        <w:jc w:val="both"/>
        <w:rPr>
          <w:rFonts w:eastAsia="Calibri"/>
          <w:bCs/>
          <w:sz w:val="24"/>
          <w:szCs w:val="24"/>
          <w:lang w:val="id-ID"/>
        </w:rPr>
      </w:pPr>
      <w:proofErr w:type="gramStart"/>
      <w:r w:rsidRPr="00B34B5F">
        <w:rPr>
          <w:rFonts w:eastAsia="Calibri"/>
          <w:bCs/>
          <w:sz w:val="24"/>
          <w:szCs w:val="24"/>
        </w:rPr>
        <w:t>“</w:t>
      </w:r>
      <w:r w:rsidRPr="00B34B5F">
        <w:rPr>
          <w:rFonts w:eastAsia="Calibri"/>
          <w:bCs/>
          <w:i/>
          <w:iCs/>
          <w:sz w:val="24"/>
          <w:szCs w:val="24"/>
          <w:lang w:val="id-ID"/>
        </w:rPr>
        <w:t>Dan berilah peringatan dengan apa yang diwahyukan itu kepada orang-orang yang takut akan dihimpunkan kepada Tuhannya (pada hari kiamat), sedang bagi mereka tidak ada seorang pelindung dan pemberi syafaatpun selain daripada Allah, agar mereka bertakwa</w:t>
      </w:r>
      <w:r w:rsidRPr="00B34B5F">
        <w:rPr>
          <w:rFonts w:eastAsia="Calibri"/>
          <w:bCs/>
          <w:sz w:val="24"/>
          <w:szCs w:val="24"/>
        </w:rPr>
        <w:t>”</w:t>
      </w:r>
      <w:r w:rsidRPr="00B34B5F">
        <w:rPr>
          <w:rFonts w:eastAsia="Calibri"/>
          <w:bCs/>
          <w:sz w:val="24"/>
          <w:szCs w:val="24"/>
          <w:lang w:val="id-ID"/>
        </w:rPr>
        <w:t>.</w:t>
      </w:r>
      <w:proofErr w:type="gramEnd"/>
      <w:r w:rsidRPr="00B34B5F">
        <w:rPr>
          <w:rFonts w:eastAsia="Calibri"/>
          <w:bCs/>
          <w:sz w:val="24"/>
          <w:szCs w:val="24"/>
          <w:lang w:val="id-ID"/>
        </w:rPr>
        <w:t xml:space="preserve"> (Q.S. Al-An’âm/6: 51). </w:t>
      </w:r>
    </w:p>
    <w:p w14:paraId="44AD999E" w14:textId="77777777" w:rsidR="00B34B5F" w:rsidRPr="00B34B5F" w:rsidRDefault="00B34B5F" w:rsidP="00B34B5F">
      <w:pPr>
        <w:shd w:val="clear" w:color="auto" w:fill="FFFFFF"/>
        <w:spacing w:line="360" w:lineRule="auto"/>
        <w:ind w:left="1134" w:right="-306"/>
        <w:jc w:val="both"/>
        <w:rPr>
          <w:bCs/>
          <w:sz w:val="24"/>
          <w:szCs w:val="24"/>
          <w:lang w:val="en-ID" w:eastAsia="en-ID"/>
        </w:rPr>
      </w:pPr>
      <w:r w:rsidRPr="00B34B5F">
        <w:rPr>
          <w:bCs/>
          <w:sz w:val="24"/>
          <w:szCs w:val="24"/>
          <w:lang w:val="en-ID" w:eastAsia="en-ID"/>
        </w:rPr>
        <w:t xml:space="preserve">               </w:t>
      </w:r>
      <w:proofErr w:type="gramStart"/>
      <w:r w:rsidRPr="00B34B5F">
        <w:rPr>
          <w:bCs/>
          <w:sz w:val="24"/>
          <w:szCs w:val="24"/>
          <w:lang w:val="en-ID" w:eastAsia="en-ID"/>
        </w:rPr>
        <w:t>Ada tempat-tempat di dunia ini di mana Shafaat Qiyadiya ini dilakukan.</w:t>
      </w:r>
      <w:proofErr w:type="gramEnd"/>
      <w:r w:rsidRPr="00B34B5F">
        <w:rPr>
          <w:bCs/>
          <w:sz w:val="24"/>
          <w:szCs w:val="24"/>
          <w:lang w:val="en-ID" w:eastAsia="en-ID"/>
        </w:rPr>
        <w:t xml:space="preserve"> </w:t>
      </w:r>
      <w:proofErr w:type="gramStart"/>
      <w:r w:rsidRPr="00B34B5F">
        <w:rPr>
          <w:bCs/>
          <w:sz w:val="24"/>
          <w:szCs w:val="24"/>
          <w:lang w:val="en-ID" w:eastAsia="en-ID"/>
        </w:rPr>
        <w:t>Karena ajaran dan tuntunan Nabi serta tuntunan Al-Quran hanya ada di dunia ini.</w:t>
      </w:r>
      <w:proofErr w:type="gramEnd"/>
      <w:r w:rsidRPr="00B34B5F">
        <w:rPr>
          <w:bCs/>
          <w:sz w:val="24"/>
          <w:szCs w:val="24"/>
          <w:lang w:val="en-ID" w:eastAsia="en-ID"/>
        </w:rPr>
        <w:t xml:space="preserve"> Barangsiapa mengamalkan Al-Quran dan menjadi Imam di dunia, maka Al-Quran </w:t>
      </w:r>
      <w:proofErr w:type="gramStart"/>
      <w:r w:rsidRPr="00B34B5F">
        <w:rPr>
          <w:bCs/>
          <w:sz w:val="24"/>
          <w:szCs w:val="24"/>
          <w:lang w:val="en-ID" w:eastAsia="en-ID"/>
        </w:rPr>
        <w:t>akan</w:t>
      </w:r>
      <w:proofErr w:type="gramEnd"/>
      <w:r w:rsidRPr="00B34B5F">
        <w:rPr>
          <w:bCs/>
          <w:sz w:val="24"/>
          <w:szCs w:val="24"/>
          <w:lang w:val="en-ID" w:eastAsia="en-ID"/>
        </w:rPr>
        <w:t xml:space="preserve"> membimbingnya menuju jalan menuju surga di akhirat. </w:t>
      </w:r>
      <w:proofErr w:type="gramStart"/>
      <w:r w:rsidRPr="00B34B5F">
        <w:rPr>
          <w:bCs/>
          <w:sz w:val="24"/>
          <w:szCs w:val="24"/>
          <w:lang w:val="en-ID" w:eastAsia="en-ID"/>
        </w:rPr>
        <w:t>Berdasarkan penjelasan di atas, kita dapat menyimpulkan bahwa Shafat Qiyadiya adalah ucapan syafaat.</w:t>
      </w:r>
      <w:proofErr w:type="gramEnd"/>
      <w:r w:rsidRPr="00B34B5F">
        <w:rPr>
          <w:bCs/>
          <w:sz w:val="24"/>
          <w:szCs w:val="24"/>
          <w:lang w:val="en-ID" w:eastAsia="en-ID"/>
        </w:rPr>
        <w:t xml:space="preserve"> Artinya, apabila </w:t>
      </w:r>
      <w:r w:rsidRPr="00B34B5F">
        <w:rPr>
          <w:bCs/>
          <w:i/>
          <w:iCs/>
          <w:sz w:val="24"/>
          <w:szCs w:val="24"/>
          <w:lang w:val="en-ID" w:eastAsia="en-ID"/>
        </w:rPr>
        <w:t>mukhallaf</w:t>
      </w:r>
      <w:r w:rsidRPr="00B34B5F">
        <w:rPr>
          <w:bCs/>
          <w:sz w:val="24"/>
          <w:szCs w:val="24"/>
          <w:lang w:val="en-ID" w:eastAsia="en-ID"/>
        </w:rPr>
        <w:t xml:space="preserve"> memadukan tuntunan Al-Qur'an dan ajaran Nabi dengan kemauan dan keinginan pribadinya, maka niscaya </w:t>
      </w:r>
      <w:proofErr w:type="gramStart"/>
      <w:r w:rsidRPr="00B34B5F">
        <w:rPr>
          <w:bCs/>
          <w:sz w:val="24"/>
          <w:szCs w:val="24"/>
          <w:lang w:val="en-ID" w:eastAsia="en-ID"/>
        </w:rPr>
        <w:t>akan</w:t>
      </w:r>
      <w:proofErr w:type="gramEnd"/>
      <w:r w:rsidRPr="00B34B5F">
        <w:rPr>
          <w:bCs/>
          <w:sz w:val="24"/>
          <w:szCs w:val="24"/>
          <w:lang w:val="en-ID" w:eastAsia="en-ID"/>
        </w:rPr>
        <w:t xml:space="preserve"> menjadi: Begitu juga dengan mencari kebahagiaan dan meraih derajat tertinggi di kehidupan selanjutnya. Anda juga </w:t>
      </w:r>
      <w:proofErr w:type="gramStart"/>
      <w:r w:rsidRPr="00B34B5F">
        <w:rPr>
          <w:bCs/>
          <w:sz w:val="24"/>
          <w:szCs w:val="24"/>
          <w:lang w:val="en-ID" w:eastAsia="en-ID"/>
        </w:rPr>
        <w:t>akan</w:t>
      </w:r>
      <w:proofErr w:type="gramEnd"/>
      <w:r w:rsidRPr="00B34B5F">
        <w:rPr>
          <w:bCs/>
          <w:sz w:val="24"/>
          <w:szCs w:val="24"/>
          <w:lang w:val="en-ID" w:eastAsia="en-ID"/>
        </w:rPr>
        <w:t xml:space="preserve"> terlindungi dari kecelakaan yang disebabkan oleh orang-orang mukmin yang jahat. </w:t>
      </w:r>
      <w:proofErr w:type="gramStart"/>
      <w:r w:rsidRPr="00B34B5F">
        <w:rPr>
          <w:bCs/>
          <w:i/>
          <w:iCs/>
          <w:sz w:val="24"/>
          <w:szCs w:val="24"/>
          <w:lang w:val="en-ID" w:eastAsia="en-ID"/>
        </w:rPr>
        <w:t>Mukhallaf</w:t>
      </w:r>
      <w:r w:rsidRPr="00B34B5F">
        <w:rPr>
          <w:bCs/>
          <w:sz w:val="24"/>
          <w:szCs w:val="24"/>
          <w:lang w:val="en-ID" w:eastAsia="en-ID"/>
        </w:rPr>
        <w:t xml:space="preserve"> tidak dapat mencapai status ini tanpa bimbingan Al-Qur'an dan oleh karena itu tidak dapat melindungi dirinya dari hukuman dosa-dosanya.</w:t>
      </w:r>
      <w:proofErr w:type="gramEnd"/>
      <w:r w:rsidRPr="00B34B5F">
        <w:rPr>
          <w:bCs/>
          <w:sz w:val="24"/>
          <w:szCs w:val="24"/>
          <w:lang w:val="en-ID" w:eastAsia="en-ID"/>
        </w:rPr>
        <w:t xml:space="preserve"> Demikian pula Al-Qur'an tidak </w:t>
      </w:r>
      <w:proofErr w:type="gramStart"/>
      <w:r w:rsidRPr="00B34B5F">
        <w:rPr>
          <w:bCs/>
          <w:sz w:val="24"/>
          <w:szCs w:val="24"/>
          <w:lang w:val="en-ID" w:eastAsia="en-ID"/>
        </w:rPr>
        <w:t>akan</w:t>
      </w:r>
      <w:proofErr w:type="gramEnd"/>
      <w:r w:rsidRPr="00B34B5F">
        <w:rPr>
          <w:bCs/>
          <w:sz w:val="24"/>
          <w:szCs w:val="24"/>
          <w:lang w:val="en-ID" w:eastAsia="en-ID"/>
        </w:rPr>
        <w:t xml:space="preserve"> menghasilkan dampak yang baik kecuali ada seorang mukhallaf yang mendengarkan petunjuknya. </w:t>
      </w:r>
      <w:proofErr w:type="gramStart"/>
      <w:r w:rsidRPr="00B34B5F">
        <w:rPr>
          <w:bCs/>
          <w:sz w:val="24"/>
          <w:szCs w:val="24"/>
          <w:lang w:val="en-ID" w:eastAsia="en-ID"/>
        </w:rPr>
        <w:t>Karena jika timbal balik diperlukan, maka tujuan perantaraan tercapai.</w:t>
      </w:r>
      <w:proofErr w:type="gramEnd"/>
    </w:p>
    <w:p w14:paraId="52EB2275" w14:textId="77777777" w:rsidR="00B34B5F" w:rsidRPr="00B34B5F" w:rsidRDefault="00B34B5F" w:rsidP="00B34B5F">
      <w:pPr>
        <w:shd w:val="clear" w:color="auto" w:fill="FFFFFF"/>
        <w:tabs>
          <w:tab w:val="left" w:pos="1134"/>
        </w:tabs>
        <w:spacing w:line="360" w:lineRule="auto"/>
        <w:ind w:left="142" w:right="-374" w:firstLine="567"/>
        <w:jc w:val="both"/>
        <w:rPr>
          <w:rFonts w:eastAsia="Calibri"/>
          <w:bCs/>
          <w:sz w:val="24"/>
          <w:szCs w:val="24"/>
          <w:lang w:val="id-ID"/>
        </w:rPr>
      </w:pPr>
      <w:r w:rsidRPr="00B34B5F">
        <w:rPr>
          <w:rFonts w:eastAsia="Calibri"/>
          <w:bCs/>
          <w:sz w:val="24"/>
          <w:szCs w:val="24"/>
        </w:rPr>
        <w:lastRenderedPageBreak/>
        <w:t xml:space="preserve">3.    </w:t>
      </w:r>
      <w:r w:rsidRPr="00B34B5F">
        <w:rPr>
          <w:rFonts w:eastAsia="Calibri"/>
          <w:bCs/>
          <w:i/>
          <w:iCs/>
          <w:sz w:val="24"/>
          <w:szCs w:val="24"/>
          <w:lang w:val="id-ID"/>
        </w:rPr>
        <w:t>Asy-Syafâ’at al-Mushthalahah</w:t>
      </w:r>
    </w:p>
    <w:p w14:paraId="2195B71A" w14:textId="77777777" w:rsidR="00B34B5F" w:rsidRPr="00B34B5F" w:rsidRDefault="00B34B5F" w:rsidP="00B34B5F">
      <w:pPr>
        <w:shd w:val="clear" w:color="auto" w:fill="FFFFFF"/>
        <w:spacing w:line="360" w:lineRule="auto"/>
        <w:ind w:left="1134"/>
        <w:jc w:val="both"/>
        <w:rPr>
          <w:bCs/>
          <w:sz w:val="24"/>
          <w:szCs w:val="24"/>
          <w:lang w:val="en-ID" w:eastAsia="en-ID"/>
        </w:rPr>
      </w:pPr>
      <w:r w:rsidRPr="00B34B5F">
        <w:rPr>
          <w:bCs/>
          <w:sz w:val="24"/>
          <w:szCs w:val="24"/>
          <w:lang w:val="en-ID" w:eastAsia="en-ID"/>
        </w:rPr>
        <w:t xml:space="preserve">              </w:t>
      </w:r>
      <w:proofErr w:type="gramStart"/>
      <w:r w:rsidRPr="00B34B5F">
        <w:rPr>
          <w:bCs/>
          <w:sz w:val="24"/>
          <w:szCs w:val="24"/>
          <w:lang w:val="en-ID" w:eastAsia="en-ID"/>
        </w:rPr>
        <w:t>Syafaat (</w:t>
      </w:r>
      <w:r w:rsidRPr="00B34B5F">
        <w:rPr>
          <w:bCs/>
          <w:i/>
          <w:iCs/>
          <w:sz w:val="24"/>
          <w:szCs w:val="24"/>
          <w:lang w:val="en-ID" w:eastAsia="en-ID"/>
        </w:rPr>
        <w:t>asy-syafâ'at al-mushthalahah</w:t>
      </w:r>
      <w:r w:rsidRPr="00B34B5F">
        <w:rPr>
          <w:bCs/>
          <w:sz w:val="24"/>
          <w:szCs w:val="24"/>
          <w:lang w:val="en-ID" w:eastAsia="en-ID"/>
        </w:rPr>
        <w:t>) yang dimaksud dalam pembahasan ini adalah datangnya rahmat, ampunan, dan rahmat Allah kepada hamba-Nya melalui kekasih-kekasih pilihan-Nya.</w:t>
      </w:r>
      <w:proofErr w:type="gramEnd"/>
      <w:r w:rsidRPr="00B34B5F">
        <w:rPr>
          <w:bCs/>
          <w:sz w:val="24"/>
          <w:szCs w:val="24"/>
          <w:lang w:val="en-ID" w:eastAsia="en-ID"/>
        </w:rPr>
        <w:t xml:space="preserve"> </w:t>
      </w:r>
      <w:proofErr w:type="gramStart"/>
      <w:r w:rsidRPr="00B34B5F">
        <w:rPr>
          <w:bCs/>
          <w:sz w:val="24"/>
          <w:szCs w:val="24"/>
          <w:lang w:val="en-ID" w:eastAsia="en-ID"/>
        </w:rPr>
        <w:t>Hal ini tidak mengherankan jika dilihat dari petunjuk Allah; ini adalah anugerah yang Allah anugerahkan kepada hamba-hamba-Nya melalui para nabi-Nya dan tulisan-tulisan-Nya.</w:t>
      </w:r>
      <w:proofErr w:type="gramEnd"/>
      <w:r w:rsidRPr="00B34B5F">
        <w:rPr>
          <w:bCs/>
          <w:sz w:val="24"/>
          <w:szCs w:val="24"/>
          <w:lang w:val="en-ID" w:eastAsia="en-ID"/>
        </w:rPr>
        <w:t xml:space="preserve"> Dan pada hari kiamat, ampunan-Nya </w:t>
      </w:r>
      <w:proofErr w:type="gramStart"/>
      <w:r w:rsidRPr="00B34B5F">
        <w:rPr>
          <w:bCs/>
          <w:sz w:val="24"/>
          <w:szCs w:val="24"/>
          <w:lang w:val="en-ID" w:eastAsia="en-ID"/>
        </w:rPr>
        <w:t>akan</w:t>
      </w:r>
      <w:proofErr w:type="gramEnd"/>
      <w:r w:rsidRPr="00B34B5F">
        <w:rPr>
          <w:bCs/>
          <w:sz w:val="24"/>
          <w:szCs w:val="24"/>
          <w:lang w:val="en-ID" w:eastAsia="en-ID"/>
        </w:rPr>
        <w:t xml:space="preserve"> sampai kepada orang-orang berdosa yang menempuh jalan yang sama. </w:t>
      </w:r>
      <w:proofErr w:type="gramStart"/>
      <w:r w:rsidRPr="00B34B5F">
        <w:rPr>
          <w:bCs/>
          <w:sz w:val="24"/>
          <w:szCs w:val="24"/>
          <w:lang w:val="en-ID" w:eastAsia="en-ID"/>
        </w:rPr>
        <w:t>Keunikan ini terletak pada kenyataan bahwa Allah menyebut doa-doa mereka selama tinggal di dunia ini sebagai alasan keagungan status mereka.</w:t>
      </w:r>
      <w:proofErr w:type="gramEnd"/>
      <w:r w:rsidRPr="00B34B5F">
        <w:rPr>
          <w:bCs/>
          <w:sz w:val="24"/>
          <w:szCs w:val="24"/>
          <w:lang w:val="en-ID" w:eastAsia="en-ID"/>
        </w:rPr>
        <w:t xml:space="preserve"> Buktinya adalah kisah Nabi Yaqub dan anak-anaknya dalam Al-Quran: </w:t>
      </w:r>
    </w:p>
    <w:p w14:paraId="079E16B2" w14:textId="77777777" w:rsidR="00B34B5F" w:rsidRPr="00B34B5F" w:rsidRDefault="00B34B5F" w:rsidP="00B34B5F">
      <w:pPr>
        <w:shd w:val="clear" w:color="auto" w:fill="FFFFFF"/>
        <w:spacing w:line="360" w:lineRule="auto"/>
        <w:ind w:left="1134"/>
        <w:jc w:val="both"/>
        <w:rPr>
          <w:bCs/>
          <w:sz w:val="24"/>
          <w:szCs w:val="24"/>
          <w:lang w:val="en-ID" w:eastAsia="en-ID"/>
        </w:rPr>
      </w:pPr>
      <w:r w:rsidRPr="00B34B5F">
        <w:rPr>
          <w:bCs/>
          <w:sz w:val="24"/>
          <w:szCs w:val="24"/>
          <w:lang w:val="en-ID" w:eastAsia="en-ID"/>
        </w:rPr>
        <w:t>“</w:t>
      </w:r>
      <w:r w:rsidRPr="00B34B5F">
        <w:rPr>
          <w:rFonts w:eastAsia="Calibri"/>
          <w:bCs/>
          <w:i/>
          <w:iCs/>
          <w:sz w:val="24"/>
          <w:szCs w:val="24"/>
          <w:lang w:val="id-ID"/>
        </w:rPr>
        <w:t>Mereka berkata: "Wahai ayah kami! mohonkanlah ampun bagi kami terhadap dosa-dosa kami, sesungguhnya kami adalah orang-orang yang bersalah (berdosa)". Ya'qub berkata: "Aku akan memohonkan ampun bagimu kepada Tuhanku. Sesungguhnya Dia-lah yang Maha Pengampun lagi Maha Penyayang</w:t>
      </w:r>
      <w:r w:rsidRPr="00B34B5F">
        <w:rPr>
          <w:rFonts w:eastAsia="Calibri"/>
          <w:bCs/>
          <w:sz w:val="24"/>
          <w:szCs w:val="24"/>
          <w:lang w:val="id-ID"/>
        </w:rPr>
        <w:t xml:space="preserve">". (Yûsuf/12: 97-98) </w:t>
      </w:r>
    </w:p>
    <w:p w14:paraId="56D9719F" w14:textId="77777777" w:rsidR="00B34B5F" w:rsidRPr="00B34B5F" w:rsidRDefault="00B34B5F" w:rsidP="00B34B5F">
      <w:pPr>
        <w:shd w:val="clear" w:color="auto" w:fill="FFFFFF"/>
        <w:spacing w:line="360" w:lineRule="auto"/>
        <w:ind w:left="1134" w:firstLine="567"/>
        <w:jc w:val="both"/>
        <w:rPr>
          <w:bCs/>
          <w:sz w:val="24"/>
          <w:szCs w:val="24"/>
          <w:lang w:val="en-ID" w:eastAsia="en-ID"/>
        </w:rPr>
      </w:pPr>
      <w:proofErr w:type="gramStart"/>
      <w:r w:rsidRPr="00B34B5F">
        <w:rPr>
          <w:bCs/>
          <w:sz w:val="24"/>
          <w:szCs w:val="24"/>
          <w:lang w:val="en-ID" w:eastAsia="en-ID"/>
        </w:rPr>
        <w:t>Dalam ayat ini, frasa yang digunakan dalam sholawat Nabi Yaqub adalah “</w:t>
      </w:r>
      <w:r w:rsidRPr="00B34B5F">
        <w:rPr>
          <w:bCs/>
          <w:i/>
          <w:iCs/>
          <w:sz w:val="24"/>
          <w:szCs w:val="24"/>
          <w:lang w:val="en-ID" w:eastAsia="en-ID"/>
        </w:rPr>
        <w:t>sawfa astagfil</w:t>
      </w:r>
      <w:r w:rsidRPr="00B34B5F">
        <w:rPr>
          <w:bCs/>
          <w:sz w:val="24"/>
          <w:szCs w:val="24"/>
          <w:lang w:val="en-ID" w:eastAsia="en-ID"/>
        </w:rPr>
        <w:t>”, yaitu fi'l mudhâri/future tense.</w:t>
      </w:r>
      <w:proofErr w:type="gramEnd"/>
      <w:r w:rsidRPr="00B34B5F">
        <w:rPr>
          <w:bCs/>
          <w:sz w:val="24"/>
          <w:szCs w:val="24"/>
          <w:lang w:val="en-ID" w:eastAsia="en-ID"/>
        </w:rPr>
        <w:t xml:space="preserve"> </w:t>
      </w:r>
      <w:proofErr w:type="gramStart"/>
      <w:r w:rsidRPr="00B34B5F">
        <w:rPr>
          <w:bCs/>
          <w:sz w:val="24"/>
          <w:szCs w:val="24"/>
          <w:lang w:val="en-ID" w:eastAsia="en-ID"/>
        </w:rPr>
        <w:t>Ini bukanlah suatu kebetulan.</w:t>
      </w:r>
      <w:proofErr w:type="gramEnd"/>
      <w:r w:rsidRPr="00B34B5F">
        <w:rPr>
          <w:bCs/>
          <w:sz w:val="24"/>
          <w:szCs w:val="24"/>
          <w:lang w:val="en-ID" w:eastAsia="en-ID"/>
        </w:rPr>
        <w:t xml:space="preserve"> </w:t>
      </w:r>
      <w:proofErr w:type="gramStart"/>
      <w:r w:rsidRPr="00B34B5F">
        <w:rPr>
          <w:bCs/>
          <w:sz w:val="24"/>
          <w:szCs w:val="24"/>
          <w:lang w:val="en-ID" w:eastAsia="en-ID"/>
        </w:rPr>
        <w:t>Karena para nabi tidak melakukan kesalahan dalam beribadah.</w:t>
      </w:r>
      <w:proofErr w:type="gramEnd"/>
      <w:r w:rsidRPr="00B34B5F">
        <w:rPr>
          <w:bCs/>
          <w:sz w:val="24"/>
          <w:szCs w:val="24"/>
          <w:lang w:val="en-ID" w:eastAsia="en-ID"/>
        </w:rPr>
        <w:t xml:space="preserve"> Oleh karena itu, arti dari ungkapan tersebut adalah: Istikhfar bagi anak-anak Nabi Yaqub tidak hanya berkaitan dengan kehidupan duniawi, tetapi juga merupakan bagian dari Hari Kiamat agar Nabi Yaqub dapat memberikan syafaat bagi anak-anak di hari kiamat, yang berlangsung hingga hari kiamat. Hal ini juga berlaku pada Nabi Muhammad SAW, Allah berfirman dalam Al-Quran: </w:t>
      </w:r>
    </w:p>
    <w:p w14:paraId="6EE8BB1F" w14:textId="77777777" w:rsidR="00B34B5F" w:rsidRPr="00B34B5F" w:rsidRDefault="00B34B5F" w:rsidP="00B34B5F">
      <w:pPr>
        <w:shd w:val="clear" w:color="auto" w:fill="FFFFFF"/>
        <w:spacing w:line="360" w:lineRule="auto"/>
        <w:ind w:left="1134"/>
        <w:jc w:val="both"/>
        <w:rPr>
          <w:bCs/>
          <w:sz w:val="24"/>
          <w:szCs w:val="24"/>
          <w:lang w:val="en-ID" w:eastAsia="en-ID"/>
        </w:rPr>
      </w:pPr>
      <w:r w:rsidRPr="00B34B5F">
        <w:rPr>
          <w:rFonts w:eastAsia="Calibri"/>
          <w:bCs/>
          <w:sz w:val="24"/>
          <w:szCs w:val="24"/>
        </w:rPr>
        <w:t>“</w:t>
      </w:r>
      <w:proofErr w:type="gramStart"/>
      <w:r w:rsidRPr="00B34B5F">
        <w:rPr>
          <w:rFonts w:eastAsia="Calibri"/>
          <w:bCs/>
          <w:i/>
          <w:iCs/>
          <w:sz w:val="24"/>
          <w:szCs w:val="24"/>
          <w:lang w:val="id-ID"/>
        </w:rPr>
        <w:t>dan</w:t>
      </w:r>
      <w:proofErr w:type="gramEnd"/>
      <w:r w:rsidRPr="00B34B5F">
        <w:rPr>
          <w:rFonts w:eastAsia="Calibri"/>
          <w:bCs/>
          <w:i/>
          <w:iCs/>
          <w:sz w:val="24"/>
          <w:szCs w:val="24"/>
          <w:lang w:val="id-ID"/>
        </w:rPr>
        <w:t xml:space="preserve"> Kami tidak mengutus seseorang Rasul melainkan untuk ditaati dengan seizin Allah. Sesungguhnya jika mereka ketika menganiaya dirinya datang kepadamu, lalu memohon ampun kepada Allah, dan rasul pun memohonkan ampun untuk mereka, tentulah mereka mendapati Allah Maha Penerima taubat lagi Maha Penyayang</w:t>
      </w:r>
      <w:r w:rsidRPr="00B34B5F">
        <w:rPr>
          <w:rFonts w:eastAsia="Calibri"/>
          <w:bCs/>
          <w:sz w:val="24"/>
          <w:szCs w:val="24"/>
          <w:lang w:val="id-ID"/>
        </w:rPr>
        <w:t xml:space="preserve">. (Q.S An-Nisâ/4: 64). </w:t>
      </w:r>
    </w:p>
    <w:p w14:paraId="715F96B6" w14:textId="77777777" w:rsidR="00B34B5F" w:rsidRPr="00B34B5F" w:rsidRDefault="00B34B5F" w:rsidP="00B34B5F">
      <w:pPr>
        <w:shd w:val="clear" w:color="auto" w:fill="FFFFFF"/>
        <w:spacing w:line="360" w:lineRule="auto"/>
        <w:ind w:left="1134"/>
        <w:jc w:val="both"/>
        <w:rPr>
          <w:bCs/>
          <w:sz w:val="24"/>
          <w:szCs w:val="24"/>
          <w:lang w:val="en-ID" w:eastAsia="en-ID"/>
        </w:rPr>
      </w:pPr>
      <w:r w:rsidRPr="00B34B5F">
        <w:rPr>
          <w:bCs/>
          <w:sz w:val="24"/>
          <w:szCs w:val="24"/>
          <w:lang w:val="en-ID" w:eastAsia="en-ID"/>
        </w:rPr>
        <w:t xml:space="preserve">            Ayat ini menjelaskan bahwa jika seorang hamba berbuat dosa terhadap Allah, </w:t>
      </w:r>
      <w:proofErr w:type="gramStart"/>
      <w:r w:rsidRPr="00B34B5F">
        <w:rPr>
          <w:bCs/>
          <w:sz w:val="24"/>
          <w:szCs w:val="24"/>
          <w:lang w:val="en-ID" w:eastAsia="en-ID"/>
        </w:rPr>
        <w:t>ia</w:t>
      </w:r>
      <w:proofErr w:type="gramEnd"/>
      <w:r w:rsidRPr="00B34B5F">
        <w:rPr>
          <w:bCs/>
          <w:sz w:val="24"/>
          <w:szCs w:val="24"/>
          <w:lang w:val="en-ID" w:eastAsia="en-ID"/>
        </w:rPr>
        <w:t xml:space="preserve"> harus segera bertaubat dengan memohon ampun kepada Allah. Selain itu, </w:t>
      </w:r>
      <w:proofErr w:type="gramStart"/>
      <w:r w:rsidRPr="00B34B5F">
        <w:rPr>
          <w:bCs/>
          <w:sz w:val="24"/>
          <w:szCs w:val="24"/>
          <w:lang w:val="en-ID" w:eastAsia="en-ID"/>
        </w:rPr>
        <w:t>ia</w:t>
      </w:r>
      <w:proofErr w:type="gramEnd"/>
      <w:r w:rsidRPr="00B34B5F">
        <w:rPr>
          <w:bCs/>
          <w:sz w:val="24"/>
          <w:szCs w:val="24"/>
          <w:lang w:val="en-ID" w:eastAsia="en-ID"/>
        </w:rPr>
        <w:t xml:space="preserve"> juga dapat menggunakan wasila untuk memohon ampun kepada Allah melalui doa Nabi Muhammad (saw). Jika hal itu dilakukan, niscaya Allah </w:t>
      </w:r>
      <w:proofErr w:type="gramStart"/>
      <w:r w:rsidRPr="00B34B5F">
        <w:rPr>
          <w:bCs/>
          <w:sz w:val="24"/>
          <w:szCs w:val="24"/>
          <w:lang w:val="en-ID" w:eastAsia="en-ID"/>
        </w:rPr>
        <w:t>akan</w:t>
      </w:r>
      <w:proofErr w:type="gramEnd"/>
      <w:r w:rsidRPr="00B34B5F">
        <w:rPr>
          <w:bCs/>
          <w:sz w:val="24"/>
          <w:szCs w:val="24"/>
          <w:lang w:val="en-ID" w:eastAsia="en-ID"/>
        </w:rPr>
        <w:t xml:space="preserve"> </w:t>
      </w:r>
      <w:r w:rsidRPr="00B34B5F">
        <w:rPr>
          <w:bCs/>
          <w:sz w:val="24"/>
          <w:szCs w:val="24"/>
          <w:lang w:val="en-ID" w:eastAsia="en-ID"/>
        </w:rPr>
        <w:lastRenderedPageBreak/>
        <w:t xml:space="preserve">mengampuni dosa-dosanya, karena Dialah Tuhan yang Maha Pengasih kepada seluruh hamba-Nya. </w:t>
      </w:r>
      <w:proofErr w:type="gramStart"/>
      <w:r w:rsidRPr="00B34B5F">
        <w:rPr>
          <w:bCs/>
          <w:sz w:val="24"/>
          <w:szCs w:val="24"/>
          <w:lang w:val="en-ID" w:eastAsia="en-ID"/>
        </w:rPr>
        <w:t>Namun sejauh ini kita dapat menyimpulkan bahwa ampunan Allah sampai kepada hamba-hambanya melalui perantaraan Nabi Muhammad SAW.</w:t>
      </w:r>
      <w:proofErr w:type="gramEnd"/>
    </w:p>
    <w:p w14:paraId="7B25A718" w14:textId="77777777" w:rsidR="00B34B5F" w:rsidRPr="00B34B5F" w:rsidRDefault="00B34B5F" w:rsidP="00B34B5F">
      <w:pPr>
        <w:shd w:val="clear" w:color="auto" w:fill="FFFFFF"/>
        <w:spacing w:before="255" w:after="255" w:line="360" w:lineRule="auto"/>
        <w:ind w:left="1069" w:hanging="643"/>
        <w:jc w:val="both"/>
        <w:rPr>
          <w:spacing w:val="2"/>
          <w:sz w:val="24"/>
          <w:szCs w:val="24"/>
          <w:lang w:val="en-ID" w:eastAsia="en-ID"/>
        </w:rPr>
      </w:pPr>
      <w:r w:rsidRPr="00B34B5F">
        <w:rPr>
          <w:spacing w:val="2"/>
          <w:sz w:val="24"/>
          <w:szCs w:val="24"/>
          <w:lang w:val="en-ID" w:eastAsia="en-ID"/>
        </w:rPr>
        <w:t xml:space="preserve">3.  Term-term yang Sepadan dengan Syafaat </w:t>
      </w:r>
    </w:p>
    <w:p w14:paraId="6E8841F8" w14:textId="77777777" w:rsidR="00B34B5F" w:rsidRPr="00B34B5F" w:rsidRDefault="00B34B5F" w:rsidP="00B34B5F">
      <w:pPr>
        <w:shd w:val="clear" w:color="auto" w:fill="FFFFFF"/>
        <w:spacing w:line="360" w:lineRule="auto"/>
        <w:ind w:left="993" w:hanging="284"/>
        <w:jc w:val="both"/>
        <w:rPr>
          <w:sz w:val="24"/>
          <w:szCs w:val="24"/>
          <w:lang w:val="en-ID" w:eastAsia="en-ID"/>
        </w:rPr>
      </w:pPr>
      <w:r w:rsidRPr="00B34B5F">
        <w:rPr>
          <w:sz w:val="24"/>
          <w:szCs w:val="24"/>
          <w:lang w:val="en-ID" w:eastAsia="en-ID"/>
        </w:rPr>
        <w:t xml:space="preserve">1. Al-Nasr </w:t>
      </w:r>
    </w:p>
    <w:p w14:paraId="7C57C9D7" w14:textId="77777777" w:rsidR="00B34B5F" w:rsidRPr="00B34B5F" w:rsidRDefault="00B34B5F" w:rsidP="00B34B5F">
      <w:pPr>
        <w:shd w:val="clear" w:color="auto" w:fill="FFFFFF"/>
        <w:spacing w:line="360" w:lineRule="auto"/>
        <w:ind w:left="993" w:hanging="284"/>
        <w:jc w:val="both"/>
        <w:rPr>
          <w:sz w:val="24"/>
          <w:szCs w:val="24"/>
          <w:lang w:val="en-ID" w:eastAsia="en-ID"/>
        </w:rPr>
      </w:pPr>
      <w:r w:rsidRPr="00B34B5F">
        <w:rPr>
          <w:sz w:val="24"/>
          <w:szCs w:val="24"/>
          <w:lang w:val="en-ID" w:eastAsia="en-ID"/>
        </w:rPr>
        <w:t xml:space="preserve">     </w:t>
      </w:r>
      <w:r w:rsidRPr="00B34B5F">
        <w:rPr>
          <w:sz w:val="24"/>
          <w:szCs w:val="24"/>
          <w:lang w:val="en-ID" w:eastAsia="en-ID"/>
        </w:rPr>
        <w:tab/>
        <w:t xml:space="preserve">    Secara etimologis al-Nasr merupakan bentuk Masdar dari kata kerja (fi'il</w:t>
      </w:r>
      <w:proofErr w:type="gramStart"/>
      <w:r w:rsidRPr="00B34B5F">
        <w:rPr>
          <w:sz w:val="24"/>
          <w:szCs w:val="24"/>
          <w:lang w:val="en-ID" w:eastAsia="en-ID"/>
        </w:rPr>
        <w:t>)  terdiri</w:t>
      </w:r>
      <w:proofErr w:type="gramEnd"/>
      <w:r w:rsidRPr="00B34B5F">
        <w:rPr>
          <w:sz w:val="24"/>
          <w:szCs w:val="24"/>
          <w:lang w:val="en-ID" w:eastAsia="en-ID"/>
        </w:rPr>
        <w:t xml:space="preserve"> dari huruf nun-sad dan ra'. </w:t>
      </w:r>
      <w:proofErr w:type="gramStart"/>
      <w:r w:rsidRPr="00B34B5F">
        <w:rPr>
          <w:sz w:val="24"/>
          <w:szCs w:val="24"/>
          <w:lang w:val="en-ID" w:eastAsia="en-ID"/>
        </w:rPr>
        <w:t>Artinya dasar bantuan, kemenangan, dukungan, keamanan, dan pertahanan.</w:t>
      </w:r>
      <w:proofErr w:type="gramEnd"/>
      <w:r w:rsidRPr="00B34B5F">
        <w:rPr>
          <w:sz w:val="24"/>
          <w:szCs w:val="24"/>
          <w:lang w:val="en-ID" w:eastAsia="en-ID"/>
        </w:rPr>
        <w:t xml:space="preserve"> Dalam kamus al-Munjid, nasara (bentuk fil dari al-nasr) berarti mengusir musuh atau memberikan bantuan kepada seseorang untuk melawan musuh, dengan kata lain melindungi seseorang dari ancaman yang membahayakan. </w:t>
      </w:r>
      <w:proofErr w:type="gramStart"/>
      <w:r w:rsidRPr="00B34B5F">
        <w:rPr>
          <w:sz w:val="24"/>
          <w:szCs w:val="24"/>
          <w:lang w:val="en-ID" w:eastAsia="en-ID"/>
        </w:rPr>
        <w:t>Orang-orang yang berbuat tidak adil padanya.</w:t>
      </w:r>
      <w:proofErr w:type="gramEnd"/>
      <w:r w:rsidRPr="00B34B5F">
        <w:rPr>
          <w:sz w:val="24"/>
          <w:szCs w:val="24"/>
          <w:lang w:val="en-ID" w:eastAsia="en-ID"/>
        </w:rPr>
        <w:t xml:space="preserve"> </w:t>
      </w:r>
      <w:proofErr w:type="gramStart"/>
      <w:r w:rsidRPr="00B34B5F">
        <w:rPr>
          <w:sz w:val="24"/>
          <w:szCs w:val="24"/>
          <w:lang w:val="en-ID" w:eastAsia="en-ID"/>
        </w:rPr>
        <w:t>Nasara juga berarti memberi (a'ta).</w:t>
      </w:r>
      <w:proofErr w:type="gramEnd"/>
      <w:r w:rsidRPr="00B34B5F">
        <w:rPr>
          <w:sz w:val="24"/>
          <w:szCs w:val="24"/>
          <w:lang w:val="en-ID" w:eastAsia="en-ID"/>
        </w:rPr>
        <w:t xml:space="preserve"> </w:t>
      </w:r>
    </w:p>
    <w:p w14:paraId="4EE73BF5" w14:textId="77777777" w:rsidR="00B34B5F" w:rsidRPr="00B34B5F" w:rsidRDefault="00B34B5F" w:rsidP="00B34B5F">
      <w:pPr>
        <w:shd w:val="clear" w:color="auto" w:fill="FFFFFF"/>
        <w:spacing w:line="360" w:lineRule="auto"/>
        <w:ind w:left="993" w:hanging="284"/>
        <w:jc w:val="both"/>
        <w:rPr>
          <w:sz w:val="24"/>
          <w:szCs w:val="24"/>
          <w:lang w:val="en-ID" w:eastAsia="en-ID"/>
        </w:rPr>
      </w:pPr>
      <w:r w:rsidRPr="00B34B5F">
        <w:rPr>
          <w:sz w:val="24"/>
          <w:szCs w:val="24"/>
          <w:lang w:val="en-ID" w:eastAsia="en-ID"/>
        </w:rPr>
        <w:t xml:space="preserve">                </w:t>
      </w:r>
      <w:proofErr w:type="gramStart"/>
      <w:r w:rsidRPr="00B34B5F">
        <w:rPr>
          <w:sz w:val="24"/>
          <w:szCs w:val="24"/>
          <w:lang w:val="en-ID" w:eastAsia="en-ID"/>
        </w:rPr>
        <w:t>Ibnu Faris mengartikan al-nasr sebagai sesuatu yang mendatangkan kebaikan atau menimbulkan akibat yang baik.</w:t>
      </w:r>
      <w:proofErr w:type="gramEnd"/>
      <w:r w:rsidRPr="00B34B5F">
        <w:rPr>
          <w:sz w:val="24"/>
          <w:szCs w:val="24"/>
          <w:lang w:val="en-ID" w:eastAsia="en-ID"/>
        </w:rPr>
        <w:t xml:space="preserve"> </w:t>
      </w:r>
      <w:proofErr w:type="gramStart"/>
      <w:r w:rsidRPr="00B34B5F">
        <w:rPr>
          <w:sz w:val="24"/>
          <w:szCs w:val="24"/>
          <w:lang w:val="en-ID" w:eastAsia="en-ID"/>
        </w:rPr>
        <w:t>Kata nasrullah li al-Muslimin berarti pertolongan Ilahi kepada umat Islam, namun berarti memberi mereka kemenangan atas musuh-musuhnya.</w:t>
      </w:r>
      <w:proofErr w:type="gramEnd"/>
      <w:r w:rsidRPr="00B34B5F">
        <w:rPr>
          <w:sz w:val="24"/>
          <w:szCs w:val="24"/>
          <w:vertAlign w:val="superscript"/>
          <w:lang w:val="en-ID" w:eastAsia="en-ID"/>
        </w:rPr>
        <w:footnoteReference w:id="5"/>
      </w:r>
      <w:r w:rsidRPr="00B34B5F">
        <w:rPr>
          <w:sz w:val="24"/>
          <w:szCs w:val="24"/>
          <w:lang w:val="en-ID" w:eastAsia="en-ID"/>
        </w:rPr>
        <w:t xml:space="preserve"> Menurut Al-Raghib al-Fahani al-Nasr (bantuan), Tuhan dari Hamba (</w:t>
      </w:r>
      <w:r w:rsidRPr="00B34B5F">
        <w:rPr>
          <w:i/>
          <w:iCs/>
          <w:sz w:val="24"/>
          <w:szCs w:val="24"/>
          <w:lang w:val="en-ID" w:eastAsia="en-ID"/>
        </w:rPr>
        <w:t>al-'abd</w:t>
      </w:r>
      <w:r w:rsidRPr="00B34B5F">
        <w:rPr>
          <w:sz w:val="24"/>
          <w:szCs w:val="24"/>
          <w:lang w:val="en-ID" w:eastAsia="en-ID"/>
        </w:rPr>
        <w:t>) menyembah Tuhan saja, menaati hukum-hukum Tuhan, menunaikan perintah-perintah Tuhan, Itu terjadi dengan menghindari larangan-larangan Tuhan.</w:t>
      </w:r>
      <w:r w:rsidRPr="00B34B5F">
        <w:rPr>
          <w:sz w:val="24"/>
          <w:szCs w:val="24"/>
          <w:vertAlign w:val="superscript"/>
          <w:lang w:val="en-ID" w:eastAsia="en-ID"/>
        </w:rPr>
        <w:footnoteReference w:id="6"/>
      </w:r>
    </w:p>
    <w:p w14:paraId="17F413C7" w14:textId="77777777" w:rsidR="00B34B5F" w:rsidRPr="00B34B5F" w:rsidRDefault="00B34B5F" w:rsidP="00B34B5F">
      <w:pPr>
        <w:shd w:val="clear" w:color="auto" w:fill="FFFFFF"/>
        <w:spacing w:line="360" w:lineRule="auto"/>
        <w:jc w:val="both"/>
        <w:rPr>
          <w:sz w:val="24"/>
          <w:szCs w:val="24"/>
          <w:lang w:val="en-ID" w:eastAsia="en-ID"/>
        </w:rPr>
      </w:pPr>
      <w:r w:rsidRPr="00B34B5F">
        <w:rPr>
          <w:sz w:val="24"/>
          <w:szCs w:val="24"/>
          <w:lang w:val="en-ID" w:eastAsia="en-ID"/>
        </w:rPr>
        <w:t xml:space="preserve">                Mengenai jenis-jenis al-Nasr dalam al-Qur'an: </w:t>
      </w:r>
    </w:p>
    <w:p w14:paraId="09A770BE" w14:textId="77777777" w:rsidR="00B34B5F" w:rsidRPr="00B34B5F" w:rsidRDefault="00B34B5F" w:rsidP="00B34B5F">
      <w:pPr>
        <w:numPr>
          <w:ilvl w:val="0"/>
          <w:numId w:val="38"/>
        </w:numPr>
        <w:shd w:val="clear" w:color="auto" w:fill="FFFFFF"/>
        <w:spacing w:line="360" w:lineRule="auto"/>
        <w:ind w:left="993" w:right="-374" w:hanging="11"/>
        <w:contextualSpacing/>
        <w:jc w:val="both"/>
        <w:rPr>
          <w:sz w:val="24"/>
          <w:szCs w:val="24"/>
          <w:lang w:val="en-ID" w:eastAsia="en-ID"/>
        </w:rPr>
      </w:pPr>
      <w:r w:rsidRPr="00B34B5F">
        <w:rPr>
          <w:sz w:val="24"/>
          <w:szCs w:val="24"/>
          <w:lang w:val="en-ID" w:eastAsia="en-ID"/>
        </w:rPr>
        <w:t>Al-Nasr dari Khalik untuk makhluk, berbicara mengenai pertolongan</w:t>
      </w:r>
    </w:p>
    <w:p w14:paraId="779CEC62" w14:textId="77777777" w:rsidR="00B34B5F" w:rsidRPr="00B34B5F" w:rsidRDefault="00B34B5F" w:rsidP="00B34B5F">
      <w:pPr>
        <w:shd w:val="clear" w:color="auto" w:fill="FFFFFF"/>
        <w:spacing w:line="360" w:lineRule="auto"/>
        <w:ind w:left="993" w:hanging="11"/>
        <w:jc w:val="both"/>
        <w:rPr>
          <w:sz w:val="24"/>
          <w:szCs w:val="24"/>
          <w:lang w:val="en-ID" w:eastAsia="en-ID"/>
        </w:rPr>
      </w:pPr>
      <w:r w:rsidRPr="00B34B5F">
        <w:rPr>
          <w:sz w:val="24"/>
          <w:szCs w:val="24"/>
          <w:lang w:val="en-ID" w:eastAsia="en-ID"/>
        </w:rPr>
        <w:t xml:space="preserve">        Allah bagi orang-orang yang beriman seperti dalam Q.S al-Rum/30: 47</w:t>
      </w:r>
    </w:p>
    <w:p w14:paraId="5A2550C1" w14:textId="77777777" w:rsidR="00B34B5F" w:rsidRPr="00B34B5F" w:rsidRDefault="00B34B5F" w:rsidP="00B34B5F">
      <w:pPr>
        <w:numPr>
          <w:ilvl w:val="0"/>
          <w:numId w:val="38"/>
        </w:numPr>
        <w:shd w:val="clear" w:color="auto" w:fill="FFFFFF"/>
        <w:spacing w:line="360" w:lineRule="auto"/>
        <w:ind w:left="993" w:right="-374" w:hanging="11"/>
        <w:contextualSpacing/>
        <w:jc w:val="both"/>
        <w:rPr>
          <w:sz w:val="24"/>
          <w:szCs w:val="24"/>
          <w:lang w:val="en-ID" w:eastAsia="en-ID"/>
        </w:rPr>
      </w:pPr>
      <w:r w:rsidRPr="00B34B5F">
        <w:rPr>
          <w:sz w:val="24"/>
          <w:szCs w:val="24"/>
          <w:lang w:val="en-ID" w:eastAsia="en-ID"/>
        </w:rPr>
        <w:t xml:space="preserve">Al-Nasr dari makhluk untuk Khalik, ayat yang berbicara mengenai menolong  </w:t>
      </w:r>
    </w:p>
    <w:p w14:paraId="6497DE31" w14:textId="77777777" w:rsidR="00B34B5F" w:rsidRPr="00B34B5F" w:rsidRDefault="00B34B5F" w:rsidP="00B34B5F">
      <w:pPr>
        <w:shd w:val="clear" w:color="auto" w:fill="FFFFFF"/>
        <w:spacing w:line="360" w:lineRule="auto"/>
        <w:ind w:left="993"/>
        <w:contextualSpacing/>
        <w:jc w:val="both"/>
        <w:rPr>
          <w:sz w:val="24"/>
          <w:szCs w:val="24"/>
          <w:lang w:val="en-ID" w:eastAsia="en-ID"/>
        </w:rPr>
      </w:pPr>
      <w:r w:rsidRPr="00B34B5F">
        <w:rPr>
          <w:sz w:val="24"/>
          <w:szCs w:val="24"/>
          <w:lang w:val="en-ID" w:eastAsia="en-ID"/>
        </w:rPr>
        <w:t xml:space="preserve">        </w:t>
      </w:r>
      <w:proofErr w:type="gramStart"/>
      <w:r w:rsidRPr="00B34B5F">
        <w:rPr>
          <w:sz w:val="24"/>
          <w:szCs w:val="24"/>
          <w:lang w:val="en-ID" w:eastAsia="en-ID"/>
        </w:rPr>
        <w:t>agama</w:t>
      </w:r>
      <w:proofErr w:type="gramEnd"/>
      <w:r w:rsidRPr="00B34B5F">
        <w:rPr>
          <w:sz w:val="24"/>
          <w:szCs w:val="24"/>
          <w:lang w:val="en-ID" w:eastAsia="en-ID"/>
        </w:rPr>
        <w:t xml:space="preserve"> Allah dan Rasul-Nya, seperti dalam Q.S al-Hajj/22: 40 </w:t>
      </w:r>
    </w:p>
    <w:p w14:paraId="3133F516" w14:textId="77777777" w:rsidR="00B34B5F" w:rsidRPr="00B34B5F" w:rsidRDefault="00B34B5F" w:rsidP="00B34B5F">
      <w:pPr>
        <w:numPr>
          <w:ilvl w:val="0"/>
          <w:numId w:val="38"/>
        </w:numPr>
        <w:shd w:val="clear" w:color="auto" w:fill="FFFFFF"/>
        <w:spacing w:line="360" w:lineRule="auto"/>
        <w:ind w:right="-374" w:firstLine="273"/>
        <w:contextualSpacing/>
        <w:jc w:val="both"/>
        <w:rPr>
          <w:sz w:val="24"/>
          <w:szCs w:val="24"/>
          <w:lang w:val="en-ID" w:eastAsia="en-ID"/>
        </w:rPr>
      </w:pPr>
      <w:r w:rsidRPr="00B34B5F">
        <w:rPr>
          <w:sz w:val="24"/>
          <w:szCs w:val="24"/>
          <w:lang w:val="en-ID" w:eastAsia="en-ID"/>
        </w:rPr>
        <w:t>Al-Nas{r dari makhluk untuk makhluk, ayat yang berbicara mengenai</w:t>
      </w:r>
    </w:p>
    <w:p w14:paraId="314E2D6D" w14:textId="77777777" w:rsidR="00B34B5F" w:rsidRPr="00B34B5F" w:rsidRDefault="00B34B5F" w:rsidP="00B34B5F">
      <w:pPr>
        <w:shd w:val="clear" w:color="auto" w:fill="FFFFFF"/>
        <w:spacing w:line="360" w:lineRule="auto"/>
        <w:ind w:left="1418"/>
        <w:contextualSpacing/>
        <w:jc w:val="both"/>
        <w:rPr>
          <w:sz w:val="24"/>
          <w:szCs w:val="24"/>
          <w:lang w:val="en-ID" w:eastAsia="en-ID"/>
        </w:rPr>
      </w:pPr>
      <w:proofErr w:type="gramStart"/>
      <w:r w:rsidRPr="00B34B5F">
        <w:rPr>
          <w:sz w:val="24"/>
          <w:szCs w:val="24"/>
          <w:lang w:val="en-ID" w:eastAsia="en-ID"/>
        </w:rPr>
        <w:t>kaun</w:t>
      </w:r>
      <w:proofErr w:type="gramEnd"/>
      <w:r w:rsidRPr="00B34B5F">
        <w:rPr>
          <w:sz w:val="24"/>
          <w:szCs w:val="24"/>
          <w:lang w:val="en-ID" w:eastAsia="en-ID"/>
        </w:rPr>
        <w:t xml:space="preserve"> Anshar yang menolong kaum Muhajirin seperti dalam Q.S al- Anfal/8: 72 dan 74.</w:t>
      </w:r>
      <w:r w:rsidRPr="00B34B5F">
        <w:rPr>
          <w:sz w:val="24"/>
          <w:szCs w:val="24"/>
          <w:vertAlign w:val="superscript"/>
          <w:lang w:val="en-ID" w:eastAsia="en-ID"/>
        </w:rPr>
        <w:footnoteReference w:id="7"/>
      </w:r>
    </w:p>
    <w:p w14:paraId="1F317FAC" w14:textId="77777777" w:rsidR="00B34B5F" w:rsidRPr="00B34B5F" w:rsidRDefault="00B34B5F" w:rsidP="00B34B5F">
      <w:pPr>
        <w:shd w:val="clear" w:color="auto" w:fill="FFFFFF"/>
        <w:spacing w:line="360" w:lineRule="auto"/>
        <w:ind w:left="993" w:hanging="993"/>
        <w:jc w:val="both"/>
        <w:rPr>
          <w:sz w:val="24"/>
          <w:szCs w:val="24"/>
          <w:lang w:val="en-ID" w:eastAsia="en-ID"/>
        </w:rPr>
      </w:pPr>
      <w:r w:rsidRPr="00B34B5F">
        <w:rPr>
          <w:sz w:val="24"/>
          <w:szCs w:val="24"/>
          <w:lang w:val="en-ID" w:eastAsia="en-ID"/>
        </w:rPr>
        <w:lastRenderedPageBreak/>
        <w:t xml:space="preserve">            </w:t>
      </w:r>
      <w:r w:rsidRPr="00B34B5F">
        <w:rPr>
          <w:sz w:val="24"/>
          <w:szCs w:val="24"/>
          <w:lang w:val="en-ID" w:eastAsia="en-ID"/>
        </w:rPr>
        <w:tab/>
      </w:r>
      <w:r w:rsidRPr="00B34B5F">
        <w:rPr>
          <w:sz w:val="24"/>
          <w:szCs w:val="24"/>
          <w:lang w:val="en-ID" w:eastAsia="en-ID"/>
        </w:rPr>
        <w:tab/>
        <w:t xml:space="preserve">     </w:t>
      </w:r>
      <w:proofErr w:type="gramStart"/>
      <w:r w:rsidRPr="00B34B5F">
        <w:rPr>
          <w:sz w:val="24"/>
          <w:szCs w:val="24"/>
          <w:lang w:val="en-ID" w:eastAsia="en-ID"/>
        </w:rPr>
        <w:t>Kata Nasr artinya pertolongan dan kata ini sering disebutkan dalam Al-Qur'an, jumlahnya ada 32 dan semua turunannya mencakup 18 surah.</w:t>
      </w:r>
      <w:proofErr w:type="gramEnd"/>
      <w:r w:rsidRPr="00B34B5F">
        <w:rPr>
          <w:sz w:val="24"/>
          <w:szCs w:val="24"/>
          <w:vertAlign w:val="superscript"/>
          <w:lang w:val="en-ID" w:eastAsia="en-ID"/>
        </w:rPr>
        <w:footnoteReference w:id="8"/>
      </w:r>
      <w:r w:rsidRPr="00B34B5F">
        <w:rPr>
          <w:sz w:val="24"/>
          <w:szCs w:val="24"/>
          <w:lang w:val="en-ID" w:eastAsia="en-ID"/>
        </w:rPr>
        <w:t xml:space="preserve"> Misalnya Q.S. al-Shaf/61: 13. Pertolongan dari Allah, Q.S. al-Anbiya/21: 68 berkata, Jika kamu sangat ingin melakukan itu, yang artinya "tolonglah tuhan-tuhanmu". Ayat ini berbicara tentang orang-orang yang mempersekutukan berhala dengan Tuhan dan menganggap berhala </w:t>
      </w:r>
      <w:proofErr w:type="gramStart"/>
      <w:r w:rsidRPr="00B34B5F">
        <w:rPr>
          <w:sz w:val="24"/>
          <w:szCs w:val="24"/>
          <w:lang w:val="en-ID" w:eastAsia="en-ID"/>
        </w:rPr>
        <w:t>akan</w:t>
      </w:r>
      <w:proofErr w:type="gramEnd"/>
      <w:r w:rsidRPr="00B34B5F">
        <w:rPr>
          <w:sz w:val="24"/>
          <w:szCs w:val="24"/>
          <w:lang w:val="en-ID" w:eastAsia="en-ID"/>
        </w:rPr>
        <w:t xml:space="preserve"> menolong mereka. Q.S. an-Nasr/110: 1, ketika pertolongan dan kemenangan Allah datang, Q.S. ali-Imran/3: 160 Dengan kata lain, Allah telah melakukannya diberikan kepadamu Jika kamu membantu kami, maka tidak ada orang lain yang bisa mengalahkanmu, ayat ini menjelaskan bahwa Allah mempunyai kerajaan dan segala kekuasaan dan tidak ada yang bisa mengalahkan pertolongan Allah.</w:t>
      </w:r>
    </w:p>
    <w:p w14:paraId="48FBB17E" w14:textId="77777777" w:rsidR="00B34B5F" w:rsidRPr="00B34B5F" w:rsidRDefault="00B34B5F" w:rsidP="00B34B5F">
      <w:pPr>
        <w:numPr>
          <w:ilvl w:val="0"/>
          <w:numId w:val="37"/>
        </w:numPr>
        <w:shd w:val="clear" w:color="auto" w:fill="FFFFFF"/>
        <w:spacing w:before="255" w:after="255" w:line="360" w:lineRule="auto"/>
        <w:ind w:left="993" w:right="-374" w:hanging="284"/>
        <w:jc w:val="both"/>
        <w:rPr>
          <w:spacing w:val="2"/>
          <w:sz w:val="24"/>
          <w:szCs w:val="24"/>
          <w:lang w:val="en-ID" w:eastAsia="en-ID"/>
        </w:rPr>
      </w:pPr>
      <w:r w:rsidRPr="00B34B5F">
        <w:rPr>
          <w:spacing w:val="2"/>
          <w:sz w:val="24"/>
          <w:szCs w:val="24"/>
          <w:lang w:val="en-ID" w:eastAsia="en-ID"/>
        </w:rPr>
        <w:t xml:space="preserve">Al-Magfirah </w:t>
      </w:r>
    </w:p>
    <w:p w14:paraId="7AD4F79A" w14:textId="77777777" w:rsidR="00B34B5F" w:rsidRPr="00B34B5F" w:rsidRDefault="00B34B5F" w:rsidP="00B34B5F">
      <w:pPr>
        <w:shd w:val="clear" w:color="auto" w:fill="FFFFFF"/>
        <w:spacing w:before="255" w:after="255" w:line="360" w:lineRule="auto"/>
        <w:ind w:left="993" w:firstLine="76"/>
        <w:jc w:val="both"/>
        <w:rPr>
          <w:spacing w:val="2"/>
          <w:sz w:val="24"/>
          <w:szCs w:val="24"/>
          <w:lang w:val="en-ID" w:eastAsia="en-ID"/>
        </w:rPr>
      </w:pPr>
      <w:r w:rsidRPr="00B34B5F">
        <w:rPr>
          <w:spacing w:val="2"/>
          <w:sz w:val="24"/>
          <w:szCs w:val="24"/>
          <w:lang w:val="en-ID" w:eastAsia="en-ID"/>
        </w:rPr>
        <w:t xml:space="preserve">            Dari segi etimologi berasal dari kata kerja yaitu “</w:t>
      </w:r>
      <w:r w:rsidRPr="00B34B5F">
        <w:rPr>
          <w:i/>
          <w:iCs/>
          <w:spacing w:val="2"/>
          <w:sz w:val="24"/>
          <w:szCs w:val="24"/>
          <w:lang w:val="en-ID" w:eastAsia="en-ID"/>
        </w:rPr>
        <w:t>istigfara</w:t>
      </w:r>
      <w:r w:rsidRPr="00B34B5F">
        <w:rPr>
          <w:spacing w:val="2"/>
          <w:sz w:val="24"/>
          <w:szCs w:val="24"/>
          <w:lang w:val="en-ID" w:eastAsia="en-ID"/>
        </w:rPr>
        <w:t xml:space="preserve">” yang dalam bahasa </w:t>
      </w:r>
      <w:proofErr w:type="gramStart"/>
      <w:r w:rsidRPr="00B34B5F">
        <w:rPr>
          <w:spacing w:val="2"/>
          <w:sz w:val="24"/>
          <w:szCs w:val="24"/>
          <w:lang w:val="en-ID" w:eastAsia="en-ID"/>
        </w:rPr>
        <w:t>arab</w:t>
      </w:r>
      <w:proofErr w:type="gramEnd"/>
      <w:r w:rsidRPr="00B34B5F">
        <w:rPr>
          <w:spacing w:val="2"/>
          <w:sz w:val="24"/>
          <w:szCs w:val="24"/>
          <w:lang w:val="en-ID" w:eastAsia="en-ID"/>
        </w:rPr>
        <w:t xml:space="preserve"> termasuk fi’il-fi’il berkategori </w:t>
      </w:r>
      <w:r w:rsidRPr="00B34B5F">
        <w:rPr>
          <w:i/>
          <w:iCs/>
          <w:spacing w:val="2"/>
          <w:sz w:val="24"/>
          <w:szCs w:val="24"/>
          <w:lang w:val="en-ID" w:eastAsia="en-ID"/>
        </w:rPr>
        <w:t>thalabiyyah</w:t>
      </w:r>
      <w:r w:rsidRPr="00B34B5F">
        <w:rPr>
          <w:spacing w:val="2"/>
          <w:sz w:val="24"/>
          <w:szCs w:val="24"/>
          <w:lang w:val="en-ID" w:eastAsia="en-ID"/>
        </w:rPr>
        <w:t xml:space="preserve"> (permohonan). </w:t>
      </w:r>
      <w:proofErr w:type="gramStart"/>
      <w:r w:rsidRPr="00B34B5F">
        <w:rPr>
          <w:spacing w:val="2"/>
          <w:sz w:val="24"/>
          <w:szCs w:val="24"/>
          <w:lang w:val="en-ID" w:eastAsia="en-ID"/>
        </w:rPr>
        <w:t>Istigfar secara terminologi adalah permohonan ampunan kepada Allah atas dosa dan kesalahan.</w:t>
      </w:r>
      <w:proofErr w:type="gramEnd"/>
      <w:r w:rsidRPr="00B34B5F">
        <w:rPr>
          <w:spacing w:val="2"/>
          <w:sz w:val="24"/>
          <w:szCs w:val="24"/>
          <w:lang w:val="en-ID" w:eastAsia="en-ID"/>
        </w:rPr>
        <w:t xml:space="preserve"> </w:t>
      </w:r>
      <w:proofErr w:type="gramStart"/>
      <w:r w:rsidRPr="00B34B5F">
        <w:rPr>
          <w:spacing w:val="2"/>
          <w:sz w:val="24"/>
          <w:szCs w:val="24"/>
          <w:lang w:val="en-ID" w:eastAsia="en-ID"/>
        </w:rPr>
        <w:t>Dalam KBBI kata istigfar berarti permohonan ampun kepada Allah.</w:t>
      </w:r>
      <w:proofErr w:type="gramEnd"/>
      <w:r w:rsidRPr="00B34B5F">
        <w:rPr>
          <w:spacing w:val="2"/>
          <w:sz w:val="24"/>
          <w:szCs w:val="24"/>
          <w:vertAlign w:val="superscript"/>
          <w:lang w:val="en-ID" w:eastAsia="en-ID"/>
        </w:rPr>
        <w:footnoteReference w:id="9"/>
      </w:r>
      <w:r w:rsidRPr="00B34B5F">
        <w:rPr>
          <w:spacing w:val="2"/>
          <w:sz w:val="24"/>
          <w:szCs w:val="24"/>
          <w:lang w:val="en-ID" w:eastAsia="en-ID"/>
        </w:rPr>
        <w:t xml:space="preserve"> </w:t>
      </w:r>
      <w:proofErr w:type="gramStart"/>
      <w:r w:rsidRPr="00B34B5F">
        <w:rPr>
          <w:spacing w:val="2"/>
          <w:sz w:val="24"/>
          <w:szCs w:val="24"/>
          <w:lang w:val="en-ID" w:eastAsia="en-ID"/>
        </w:rPr>
        <w:t>Sebagaimana yang terdapat dalam QS Al-Nisa’/4:110.</w:t>
      </w:r>
      <w:proofErr w:type="gramEnd"/>
      <w:r w:rsidRPr="00B34B5F">
        <w:rPr>
          <w:spacing w:val="2"/>
          <w:sz w:val="24"/>
          <w:szCs w:val="24"/>
          <w:lang w:val="en-ID" w:eastAsia="en-ID"/>
        </w:rPr>
        <w:t xml:space="preserve"> </w:t>
      </w:r>
    </w:p>
    <w:p w14:paraId="572BBE10" w14:textId="77777777" w:rsidR="00B34B5F" w:rsidRPr="00B34B5F" w:rsidRDefault="00B34B5F" w:rsidP="00B34B5F">
      <w:pPr>
        <w:shd w:val="clear" w:color="auto" w:fill="FFFFFF"/>
        <w:spacing w:before="255" w:after="255" w:line="360" w:lineRule="auto"/>
        <w:ind w:left="993" w:firstLine="76"/>
        <w:jc w:val="both"/>
        <w:rPr>
          <w:spacing w:val="2"/>
          <w:sz w:val="24"/>
          <w:szCs w:val="24"/>
          <w:lang w:val="en-ID" w:eastAsia="en-ID"/>
        </w:rPr>
      </w:pPr>
      <w:r w:rsidRPr="00B34B5F">
        <w:rPr>
          <w:spacing w:val="2"/>
          <w:sz w:val="24"/>
          <w:szCs w:val="24"/>
          <w:lang w:val="en-ID" w:eastAsia="en-ID"/>
        </w:rPr>
        <w:t xml:space="preserve">Terjemahnya: </w:t>
      </w:r>
      <w:r w:rsidRPr="00B34B5F">
        <w:rPr>
          <w:i/>
          <w:iCs/>
          <w:spacing w:val="2"/>
          <w:sz w:val="24"/>
          <w:szCs w:val="24"/>
          <w:lang w:val="en-ID" w:eastAsia="en-ID"/>
        </w:rPr>
        <w:t xml:space="preserve">Dan barangsiapa yang mengerjakan kejahatan dan menganiaya dirinya, kemudian </w:t>
      </w:r>
      <w:proofErr w:type="gramStart"/>
      <w:r w:rsidRPr="00B34B5F">
        <w:rPr>
          <w:i/>
          <w:iCs/>
          <w:spacing w:val="2"/>
          <w:sz w:val="24"/>
          <w:szCs w:val="24"/>
          <w:lang w:val="en-ID" w:eastAsia="en-ID"/>
        </w:rPr>
        <w:t>ia</w:t>
      </w:r>
      <w:proofErr w:type="gramEnd"/>
      <w:r w:rsidRPr="00B34B5F">
        <w:rPr>
          <w:i/>
          <w:iCs/>
          <w:spacing w:val="2"/>
          <w:sz w:val="24"/>
          <w:szCs w:val="24"/>
          <w:lang w:val="en-ID" w:eastAsia="en-ID"/>
        </w:rPr>
        <w:t xml:space="preserve"> mohon ampun kepada Allah, niscaya ia mendapati Allah Maha Pengampun lagi Maha Penyayang</w:t>
      </w:r>
      <w:r w:rsidRPr="00B34B5F">
        <w:rPr>
          <w:spacing w:val="2"/>
          <w:sz w:val="24"/>
          <w:szCs w:val="24"/>
          <w:lang w:val="en-ID" w:eastAsia="en-ID"/>
        </w:rPr>
        <w:t>.</w:t>
      </w:r>
    </w:p>
    <w:p w14:paraId="4427540A" w14:textId="77777777" w:rsidR="00B34B5F" w:rsidRPr="00B34B5F" w:rsidRDefault="00B34B5F" w:rsidP="00B34B5F">
      <w:pPr>
        <w:shd w:val="clear" w:color="auto" w:fill="FFFFFF"/>
        <w:spacing w:before="255" w:after="255" w:line="360" w:lineRule="auto"/>
        <w:ind w:left="993" w:firstLine="76"/>
        <w:jc w:val="both"/>
        <w:rPr>
          <w:spacing w:val="2"/>
          <w:sz w:val="24"/>
          <w:szCs w:val="24"/>
          <w:lang w:val="en-ID" w:eastAsia="en-ID"/>
        </w:rPr>
      </w:pPr>
      <w:r w:rsidRPr="00B34B5F">
        <w:rPr>
          <w:spacing w:val="2"/>
          <w:sz w:val="24"/>
          <w:szCs w:val="24"/>
          <w:lang w:val="en-ID" w:eastAsia="en-ID"/>
        </w:rPr>
        <w:t xml:space="preserve">             </w:t>
      </w:r>
      <w:proofErr w:type="gramStart"/>
      <w:r w:rsidRPr="00B34B5F">
        <w:rPr>
          <w:spacing w:val="2"/>
          <w:sz w:val="24"/>
          <w:szCs w:val="24"/>
          <w:lang w:val="en-ID" w:eastAsia="en-ID"/>
        </w:rPr>
        <w:t>Kata “</w:t>
      </w:r>
      <w:r w:rsidRPr="00B34B5F">
        <w:rPr>
          <w:i/>
          <w:iCs/>
          <w:spacing w:val="2"/>
          <w:sz w:val="24"/>
          <w:szCs w:val="24"/>
          <w:lang w:val="en-ID" w:eastAsia="en-ID"/>
        </w:rPr>
        <w:t>ghafuur</w:t>
      </w:r>
      <w:r w:rsidRPr="00B34B5F">
        <w:rPr>
          <w:spacing w:val="2"/>
          <w:sz w:val="24"/>
          <w:szCs w:val="24"/>
          <w:lang w:val="en-ID" w:eastAsia="en-ID"/>
        </w:rPr>
        <w:t>” berarti yang banyak mengampuni para hamba.</w:t>
      </w:r>
      <w:proofErr w:type="gramEnd"/>
      <w:r w:rsidRPr="00B34B5F">
        <w:rPr>
          <w:spacing w:val="2"/>
          <w:sz w:val="24"/>
          <w:szCs w:val="24"/>
          <w:lang w:val="en-ID" w:eastAsia="en-ID"/>
        </w:rPr>
        <w:t xml:space="preserve"> Secara leksikal kata “</w:t>
      </w:r>
      <w:r w:rsidRPr="00B34B5F">
        <w:rPr>
          <w:i/>
          <w:iCs/>
          <w:spacing w:val="2"/>
          <w:sz w:val="24"/>
          <w:szCs w:val="24"/>
          <w:lang w:val="en-ID" w:eastAsia="en-ID"/>
        </w:rPr>
        <w:t>maghfirah</w:t>
      </w:r>
      <w:r w:rsidRPr="00B34B5F">
        <w:rPr>
          <w:spacing w:val="2"/>
          <w:sz w:val="24"/>
          <w:szCs w:val="24"/>
          <w:lang w:val="en-ID" w:eastAsia="en-ID"/>
        </w:rPr>
        <w:t>”berasal dari kata “ ﺮﻔﻐﻣ " (</w:t>
      </w:r>
      <w:r w:rsidRPr="00B34B5F">
        <w:rPr>
          <w:i/>
          <w:iCs/>
          <w:spacing w:val="2"/>
          <w:sz w:val="24"/>
          <w:szCs w:val="24"/>
          <w:lang w:val="en-ID" w:eastAsia="en-ID"/>
        </w:rPr>
        <w:t>mighfar</w:t>
      </w:r>
      <w:r w:rsidRPr="00B34B5F">
        <w:rPr>
          <w:spacing w:val="2"/>
          <w:sz w:val="24"/>
          <w:szCs w:val="24"/>
          <w:lang w:val="en-ID" w:eastAsia="en-ID"/>
        </w:rPr>
        <w:t>) yang bersifat satir penutup kepala, sehingga secara etimologi kata “maghfirah” berarti menutupi, tepatnya menutupi dosa.</w:t>
      </w:r>
      <w:r w:rsidRPr="00B34B5F">
        <w:rPr>
          <w:spacing w:val="2"/>
          <w:sz w:val="24"/>
          <w:szCs w:val="24"/>
          <w:vertAlign w:val="superscript"/>
          <w:lang w:val="en-ID" w:eastAsia="en-ID"/>
        </w:rPr>
        <w:footnoteReference w:id="10"/>
      </w:r>
      <w:r w:rsidRPr="00B34B5F">
        <w:rPr>
          <w:spacing w:val="2"/>
          <w:sz w:val="24"/>
          <w:szCs w:val="24"/>
          <w:lang w:val="en-ID" w:eastAsia="en-ID"/>
        </w:rPr>
        <w:t xml:space="preserve"> </w:t>
      </w:r>
      <w:proofErr w:type="gramStart"/>
      <w:r w:rsidRPr="00B34B5F">
        <w:rPr>
          <w:spacing w:val="2"/>
          <w:sz w:val="24"/>
          <w:szCs w:val="24"/>
          <w:lang w:val="en-ID" w:eastAsia="en-ID"/>
        </w:rPr>
        <w:t>Istigfar memiliki dua macam, yaitu istigfar umum dan istigfar khusus.</w:t>
      </w:r>
      <w:proofErr w:type="gramEnd"/>
      <w:r w:rsidRPr="00B34B5F">
        <w:rPr>
          <w:sz w:val="24"/>
          <w:szCs w:val="24"/>
          <w:lang w:val="en-ID" w:eastAsia="en-ID"/>
        </w:rPr>
        <w:t xml:space="preserve"> </w:t>
      </w:r>
      <w:proofErr w:type="gramStart"/>
      <w:r w:rsidRPr="00B34B5F">
        <w:rPr>
          <w:spacing w:val="2"/>
          <w:sz w:val="24"/>
          <w:szCs w:val="24"/>
          <w:lang w:val="en-ID" w:eastAsia="en-ID"/>
        </w:rPr>
        <w:t xml:space="preserve">Pertama, </w:t>
      </w:r>
      <w:r w:rsidRPr="00B34B5F">
        <w:rPr>
          <w:i/>
          <w:iCs/>
          <w:spacing w:val="2"/>
          <w:sz w:val="24"/>
          <w:szCs w:val="24"/>
          <w:lang w:val="en-ID" w:eastAsia="en-ID"/>
        </w:rPr>
        <w:t>istigfar</w:t>
      </w:r>
      <w:r w:rsidRPr="00B34B5F">
        <w:rPr>
          <w:spacing w:val="2"/>
          <w:sz w:val="24"/>
          <w:szCs w:val="24"/>
          <w:lang w:val="en-ID" w:eastAsia="en-ID"/>
        </w:rPr>
        <w:t xml:space="preserve"> umum adalah permohonan ampun dari dosa-dosa kecil dan pikiran-pikiran buruk yang bergejolak dalam hati.</w:t>
      </w:r>
      <w:proofErr w:type="gramEnd"/>
      <w:r w:rsidRPr="00B34B5F">
        <w:rPr>
          <w:spacing w:val="2"/>
          <w:sz w:val="24"/>
          <w:szCs w:val="24"/>
          <w:lang w:val="en-ID" w:eastAsia="en-ID"/>
        </w:rPr>
        <w:t xml:space="preserve"> Sebagaimana dalam firman Allah yaitu pada Q.S Yusuf/12:53. (Terjemahnya: Dan aku tidak membebaskan diriku (dari kesalahan), karena sesungguhnya nafsu itu selalu </w:t>
      </w:r>
      <w:r w:rsidRPr="00B34B5F">
        <w:rPr>
          <w:spacing w:val="2"/>
          <w:sz w:val="24"/>
          <w:szCs w:val="24"/>
          <w:lang w:val="en-ID" w:eastAsia="en-ID"/>
        </w:rPr>
        <w:lastRenderedPageBreak/>
        <w:t xml:space="preserve">menyuruh kepada kejahatan, kecuali nafsu yang diberi rahmat oleh Tuhanku. </w:t>
      </w:r>
      <w:proofErr w:type="gramStart"/>
      <w:r w:rsidRPr="00B34B5F">
        <w:rPr>
          <w:spacing w:val="2"/>
          <w:sz w:val="24"/>
          <w:szCs w:val="24"/>
          <w:lang w:val="en-ID" w:eastAsia="en-ID"/>
        </w:rPr>
        <w:t>Sesungguhnya Tuhanku Maha Pengampun lagi Maha Penyayang.</w:t>
      </w:r>
      <w:proofErr w:type="gramEnd"/>
      <w:r w:rsidRPr="00B34B5F">
        <w:rPr>
          <w:spacing w:val="2"/>
          <w:sz w:val="24"/>
          <w:szCs w:val="24"/>
          <w:vertAlign w:val="superscript"/>
          <w:lang w:val="en-ID" w:eastAsia="en-ID"/>
        </w:rPr>
        <w:footnoteReference w:id="11"/>
      </w:r>
      <w:r w:rsidRPr="00B34B5F">
        <w:rPr>
          <w:spacing w:val="2"/>
          <w:sz w:val="24"/>
          <w:szCs w:val="24"/>
          <w:lang w:val="en-ID" w:eastAsia="en-ID"/>
        </w:rPr>
        <w:t xml:space="preserve"> </w:t>
      </w:r>
    </w:p>
    <w:p w14:paraId="33CFD083" w14:textId="77777777" w:rsidR="00B34B5F" w:rsidRPr="00B34B5F" w:rsidRDefault="00B34B5F" w:rsidP="00B34B5F">
      <w:pPr>
        <w:shd w:val="clear" w:color="auto" w:fill="FFFFFF"/>
        <w:spacing w:before="255" w:after="255" w:line="360" w:lineRule="auto"/>
        <w:ind w:left="993" w:firstLine="76"/>
        <w:jc w:val="both"/>
        <w:rPr>
          <w:spacing w:val="2"/>
          <w:sz w:val="24"/>
          <w:szCs w:val="24"/>
          <w:lang w:val="en-ID" w:eastAsia="en-ID"/>
        </w:rPr>
      </w:pPr>
      <w:r w:rsidRPr="00B34B5F">
        <w:rPr>
          <w:spacing w:val="2"/>
          <w:sz w:val="24"/>
          <w:szCs w:val="24"/>
          <w:lang w:val="en-ID" w:eastAsia="en-ID"/>
        </w:rPr>
        <w:t xml:space="preserve">           </w:t>
      </w:r>
      <w:proofErr w:type="gramStart"/>
      <w:r w:rsidRPr="00B34B5F">
        <w:rPr>
          <w:spacing w:val="2"/>
          <w:sz w:val="24"/>
          <w:szCs w:val="24"/>
          <w:lang w:val="en-ID" w:eastAsia="en-ID"/>
        </w:rPr>
        <w:t>Kedua, istigfar khusus merupakan perbuatan nyata setelah munculnya kesengajaan untuk melakukan perbuatan dosa melalui mulut dan anggota tubuh.</w:t>
      </w:r>
      <w:proofErr w:type="gramEnd"/>
      <w:r w:rsidRPr="00B34B5F">
        <w:rPr>
          <w:spacing w:val="2"/>
          <w:sz w:val="24"/>
          <w:szCs w:val="24"/>
          <w:lang w:val="en-ID" w:eastAsia="en-ID"/>
        </w:rPr>
        <w:t xml:space="preserve"> </w:t>
      </w:r>
      <w:proofErr w:type="gramStart"/>
      <w:r w:rsidRPr="00B34B5F">
        <w:rPr>
          <w:spacing w:val="2"/>
          <w:sz w:val="24"/>
          <w:szCs w:val="24"/>
          <w:lang w:val="en-ID" w:eastAsia="en-ID"/>
        </w:rPr>
        <w:t>Allah swt.</w:t>
      </w:r>
      <w:proofErr w:type="gramEnd"/>
      <w:r w:rsidRPr="00B34B5F">
        <w:rPr>
          <w:spacing w:val="2"/>
          <w:sz w:val="24"/>
          <w:szCs w:val="24"/>
          <w:lang w:val="en-ID" w:eastAsia="en-ID"/>
        </w:rPr>
        <w:t xml:space="preserve"> menciptakan kita dengan dibekali kehendak bebas memilih antara kebaikan dan kebatilan, sambil memberitahukan kita bahwa, Dia Maha Pengampaun lagi Maha Penerima taubat untuk menunjukkan kesempurnaan nama-nama-Nya kepada kita dan mewujudkan manifestasi sifat-sifat-Nya bagi kita yang manfaatnya kembali kepada diri kita,sebab Dia sesungguhnya tidak memerlukan kita.</w:t>
      </w:r>
      <w:r w:rsidRPr="00B34B5F">
        <w:rPr>
          <w:spacing w:val="2"/>
          <w:sz w:val="24"/>
          <w:szCs w:val="24"/>
          <w:vertAlign w:val="superscript"/>
          <w:lang w:val="en-ID" w:eastAsia="en-ID"/>
        </w:rPr>
        <w:footnoteReference w:id="12"/>
      </w:r>
    </w:p>
    <w:p w14:paraId="467EF301" w14:textId="77777777" w:rsidR="00B34B5F" w:rsidRPr="00B34B5F" w:rsidRDefault="00B34B5F" w:rsidP="00B34B5F">
      <w:pPr>
        <w:shd w:val="clear" w:color="auto" w:fill="FFFFFF"/>
        <w:spacing w:before="255" w:after="255" w:line="360" w:lineRule="auto"/>
        <w:ind w:left="993" w:firstLine="76"/>
        <w:jc w:val="both"/>
        <w:rPr>
          <w:spacing w:val="2"/>
          <w:sz w:val="24"/>
          <w:szCs w:val="24"/>
          <w:lang w:val="en-ID" w:eastAsia="en-ID"/>
        </w:rPr>
      </w:pPr>
      <w:r w:rsidRPr="00B34B5F">
        <w:rPr>
          <w:spacing w:val="2"/>
          <w:sz w:val="24"/>
          <w:szCs w:val="24"/>
          <w:lang w:val="en-ID" w:eastAsia="en-ID"/>
        </w:rPr>
        <w:t xml:space="preserve">           Syafaat adalah pertolongan yang diberikan seseorang kepada orang lain. </w:t>
      </w:r>
      <w:proofErr w:type="gramStart"/>
      <w:r w:rsidRPr="00B34B5F">
        <w:rPr>
          <w:spacing w:val="2"/>
          <w:sz w:val="24"/>
          <w:szCs w:val="24"/>
          <w:lang w:val="en-ID" w:eastAsia="en-ID"/>
        </w:rPr>
        <w:t>Demikian karena orang yang memberikan memiliki kelebihan/keistimewaa dibandingkan orang yang diberikan syafaat.</w:t>
      </w:r>
      <w:proofErr w:type="gramEnd"/>
      <w:r w:rsidRPr="00B34B5F">
        <w:rPr>
          <w:spacing w:val="2"/>
          <w:sz w:val="24"/>
          <w:szCs w:val="24"/>
          <w:lang w:val="en-ID" w:eastAsia="en-ID"/>
        </w:rPr>
        <w:t xml:space="preserve"> Salah satu syafaat yang </w:t>
      </w:r>
      <w:proofErr w:type="gramStart"/>
      <w:r w:rsidRPr="00B34B5F">
        <w:rPr>
          <w:spacing w:val="2"/>
          <w:sz w:val="24"/>
          <w:szCs w:val="24"/>
          <w:lang w:val="en-ID" w:eastAsia="en-ID"/>
        </w:rPr>
        <w:t>akan</w:t>
      </w:r>
      <w:proofErr w:type="gramEnd"/>
      <w:r w:rsidRPr="00B34B5F">
        <w:rPr>
          <w:spacing w:val="2"/>
          <w:sz w:val="24"/>
          <w:szCs w:val="24"/>
          <w:lang w:val="en-ID" w:eastAsia="en-ID"/>
        </w:rPr>
        <w:t xml:space="preserve"> diberikan kepada manusia kelak di hari kiamat adalah syafaat agung dari Nabi Muhammad SAW. Syafaat yang hanya </w:t>
      </w:r>
      <w:proofErr w:type="gramStart"/>
      <w:r w:rsidRPr="00B34B5F">
        <w:rPr>
          <w:spacing w:val="2"/>
          <w:sz w:val="24"/>
          <w:szCs w:val="24"/>
          <w:lang w:val="en-ID" w:eastAsia="en-ID"/>
        </w:rPr>
        <w:t>akan</w:t>
      </w:r>
      <w:proofErr w:type="gramEnd"/>
      <w:r w:rsidRPr="00B34B5F">
        <w:rPr>
          <w:spacing w:val="2"/>
          <w:sz w:val="24"/>
          <w:szCs w:val="24"/>
          <w:lang w:val="en-ID" w:eastAsia="en-ID"/>
        </w:rPr>
        <w:t xml:space="preserve"> diberikan kepada orang-orang Islam.</w:t>
      </w:r>
    </w:p>
    <w:p w14:paraId="0F3D36CC" w14:textId="77777777" w:rsidR="00B34B5F" w:rsidRPr="00B34B5F" w:rsidRDefault="00B34B5F" w:rsidP="00B34B5F">
      <w:pPr>
        <w:shd w:val="clear" w:color="auto" w:fill="FFFFFF"/>
        <w:spacing w:before="255" w:after="255" w:line="360" w:lineRule="auto"/>
        <w:ind w:left="993"/>
        <w:jc w:val="both"/>
        <w:rPr>
          <w:spacing w:val="2"/>
          <w:sz w:val="24"/>
          <w:szCs w:val="24"/>
          <w:lang w:val="en-ID" w:eastAsia="en-ID"/>
        </w:rPr>
      </w:pPr>
      <w:r w:rsidRPr="00B34B5F">
        <w:rPr>
          <w:spacing w:val="2"/>
          <w:sz w:val="24"/>
          <w:szCs w:val="24"/>
          <w:lang w:val="en-ID" w:eastAsia="en-ID"/>
        </w:rPr>
        <w:t xml:space="preserve">           Disebutkan dalam Al-Qur'an, beberapa ayat Al-Qur'an tentang syafaat, sebagai berikut:</w:t>
      </w:r>
    </w:p>
    <w:p w14:paraId="3A6BE3E3" w14:textId="77777777" w:rsidR="00B34B5F" w:rsidRPr="00B34B5F" w:rsidRDefault="00B34B5F" w:rsidP="00B34B5F">
      <w:pPr>
        <w:shd w:val="clear" w:color="auto" w:fill="FFFFFF"/>
        <w:spacing w:before="255" w:after="255" w:line="360" w:lineRule="auto"/>
        <w:ind w:firstLine="993"/>
        <w:jc w:val="both"/>
        <w:rPr>
          <w:spacing w:val="2"/>
          <w:sz w:val="24"/>
          <w:szCs w:val="24"/>
          <w:lang w:val="en-ID" w:eastAsia="en-ID"/>
        </w:rPr>
      </w:pPr>
      <w:r w:rsidRPr="00B34B5F">
        <w:rPr>
          <w:spacing w:val="2"/>
          <w:sz w:val="24"/>
          <w:szCs w:val="24"/>
          <w:lang w:val="en-ID" w:eastAsia="en-ID"/>
        </w:rPr>
        <w:t>1. Q.S. Az-Zukhruf Ayat 85-86:</w:t>
      </w:r>
    </w:p>
    <w:p w14:paraId="581242A5" w14:textId="77777777" w:rsidR="00B34B5F" w:rsidRPr="00B34B5F" w:rsidRDefault="00B34B5F" w:rsidP="00B34B5F">
      <w:pPr>
        <w:shd w:val="clear" w:color="auto" w:fill="FFFFFF"/>
        <w:spacing w:line="360" w:lineRule="auto"/>
        <w:ind w:left="1276" w:right="-374"/>
        <w:jc w:val="both"/>
        <w:rPr>
          <w:rFonts w:eastAsia="Calibri"/>
          <w:spacing w:val="2"/>
          <w:sz w:val="24"/>
          <w:szCs w:val="24"/>
          <w:shd w:val="clear" w:color="auto" w:fill="FFFFFF"/>
          <w:lang w:val="id-ID"/>
        </w:rPr>
      </w:pPr>
      <w:r w:rsidRPr="00B34B5F">
        <w:rPr>
          <w:rFonts w:eastAsia="Calibri"/>
          <w:spacing w:val="2"/>
          <w:sz w:val="24"/>
          <w:szCs w:val="24"/>
          <w:shd w:val="clear" w:color="auto" w:fill="FFFFFF"/>
        </w:rPr>
        <w:t xml:space="preserve">         </w:t>
      </w:r>
      <w:r w:rsidRPr="00B34B5F">
        <w:rPr>
          <w:rFonts w:eastAsia="Calibri"/>
          <w:spacing w:val="2"/>
          <w:sz w:val="24"/>
          <w:szCs w:val="24"/>
          <w:shd w:val="clear" w:color="auto" w:fill="FFFFFF"/>
          <w:lang w:val="id-ID"/>
        </w:rPr>
        <w:t>Artinya: “Dan Maha Suci Tuhan Yang mempunyai kerajaan langit dan bumi; dan apa yang ada di antara keduanya; dan di sisi-Nyalah pengetahuan tentang hari kiamat dan hanya kepada-Nyalah kamu dikembalikan. Dan sembahan-sembahan yang mereka sembah selain Allah tidak dapat memberi syafa’at; akan tetapi (orang yang dapat memberi syafa’at ialah) orang yang mengakui yang hak (tauhid) dan mereka meyakini(nya)”.</w:t>
      </w:r>
    </w:p>
    <w:p w14:paraId="4F93A336" w14:textId="77777777" w:rsidR="00B34B5F" w:rsidRPr="00B34B5F" w:rsidRDefault="00B34B5F" w:rsidP="00B34B5F">
      <w:pPr>
        <w:shd w:val="clear" w:color="auto" w:fill="FFFFFF"/>
        <w:spacing w:line="360" w:lineRule="auto"/>
        <w:ind w:right="-374"/>
        <w:jc w:val="both"/>
        <w:rPr>
          <w:rFonts w:eastAsia="Calibri"/>
          <w:spacing w:val="2"/>
          <w:sz w:val="24"/>
          <w:szCs w:val="24"/>
          <w:shd w:val="clear" w:color="auto" w:fill="FFFFFF"/>
          <w:lang w:val="id-ID"/>
        </w:rPr>
      </w:pPr>
    </w:p>
    <w:p w14:paraId="6DE91E57" w14:textId="77777777" w:rsidR="00B34B5F" w:rsidRPr="00B34B5F" w:rsidRDefault="00B34B5F" w:rsidP="00B34B5F">
      <w:pPr>
        <w:shd w:val="clear" w:color="auto" w:fill="FFFFFF"/>
        <w:spacing w:line="360" w:lineRule="auto"/>
        <w:ind w:right="-374"/>
        <w:jc w:val="both"/>
        <w:rPr>
          <w:rFonts w:eastAsia="Calibri"/>
          <w:spacing w:val="2"/>
          <w:sz w:val="24"/>
          <w:szCs w:val="24"/>
          <w:shd w:val="clear" w:color="auto" w:fill="FFFFFF"/>
          <w:lang w:val="id-ID"/>
        </w:rPr>
      </w:pPr>
    </w:p>
    <w:p w14:paraId="233DD3A3" w14:textId="77777777" w:rsidR="00B34B5F" w:rsidRPr="00B34B5F" w:rsidRDefault="00B34B5F" w:rsidP="00B34B5F">
      <w:pPr>
        <w:shd w:val="clear" w:color="auto" w:fill="FFFFFF"/>
        <w:spacing w:line="360" w:lineRule="auto"/>
        <w:ind w:right="-374"/>
        <w:jc w:val="both"/>
        <w:rPr>
          <w:rFonts w:eastAsia="Calibri"/>
          <w:spacing w:val="2"/>
          <w:sz w:val="24"/>
          <w:szCs w:val="24"/>
          <w:shd w:val="clear" w:color="auto" w:fill="FFFFFF"/>
          <w:lang w:val="id-ID"/>
        </w:rPr>
      </w:pPr>
    </w:p>
    <w:p w14:paraId="15ECDA93" w14:textId="77777777" w:rsidR="00B34B5F" w:rsidRPr="00B34B5F" w:rsidRDefault="00B34B5F" w:rsidP="00B34B5F">
      <w:pPr>
        <w:shd w:val="clear" w:color="auto" w:fill="FFFFFF"/>
        <w:spacing w:line="360" w:lineRule="auto"/>
        <w:ind w:right="-374"/>
        <w:jc w:val="both"/>
        <w:rPr>
          <w:rFonts w:eastAsia="Calibri"/>
          <w:spacing w:val="2"/>
          <w:sz w:val="24"/>
          <w:szCs w:val="24"/>
          <w:shd w:val="clear" w:color="auto" w:fill="FFFFFF"/>
          <w:lang w:val="id-ID"/>
        </w:rPr>
      </w:pPr>
    </w:p>
    <w:p w14:paraId="3A8A0262" w14:textId="77777777" w:rsidR="00B34B5F" w:rsidRPr="00B34B5F" w:rsidRDefault="00B34B5F" w:rsidP="00B34B5F">
      <w:pPr>
        <w:shd w:val="clear" w:color="auto" w:fill="FFFFFF"/>
        <w:spacing w:before="255" w:after="255" w:line="360" w:lineRule="auto"/>
        <w:ind w:firstLine="993"/>
        <w:jc w:val="both"/>
        <w:rPr>
          <w:spacing w:val="2"/>
          <w:sz w:val="24"/>
          <w:szCs w:val="24"/>
          <w:lang w:val="en-ID" w:eastAsia="en-ID"/>
        </w:rPr>
      </w:pPr>
      <w:r w:rsidRPr="00B34B5F">
        <w:rPr>
          <w:spacing w:val="2"/>
          <w:sz w:val="24"/>
          <w:szCs w:val="24"/>
          <w:lang w:val="en-ID" w:eastAsia="en-ID"/>
        </w:rPr>
        <w:lastRenderedPageBreak/>
        <w:t>2. Q. S. Maryam Ayat 86-87:</w:t>
      </w:r>
    </w:p>
    <w:p w14:paraId="5B8A404B" w14:textId="77777777" w:rsidR="00B34B5F" w:rsidRPr="00B34B5F" w:rsidRDefault="00B34B5F" w:rsidP="00B34B5F">
      <w:pPr>
        <w:shd w:val="clear" w:color="auto" w:fill="FFFFFF"/>
        <w:spacing w:before="255" w:after="255" w:line="360" w:lineRule="auto"/>
        <w:ind w:left="720" w:firstLine="556"/>
        <w:jc w:val="both"/>
        <w:rPr>
          <w:spacing w:val="2"/>
          <w:sz w:val="24"/>
          <w:szCs w:val="24"/>
          <w:lang w:val="en-ID" w:eastAsia="en-ID"/>
        </w:rPr>
      </w:pPr>
      <w:r w:rsidRPr="00B34B5F">
        <w:rPr>
          <w:spacing w:val="2"/>
          <w:sz w:val="24"/>
          <w:szCs w:val="24"/>
          <w:lang w:val="en-ID" w:eastAsia="en-ID"/>
        </w:rPr>
        <w:t>Allah Ta’ala berfirman:</w:t>
      </w:r>
    </w:p>
    <w:p w14:paraId="61D15D27" w14:textId="77777777" w:rsidR="00B34B5F" w:rsidRPr="00B34B5F" w:rsidRDefault="00B34B5F" w:rsidP="00B34B5F">
      <w:pPr>
        <w:shd w:val="clear" w:color="auto" w:fill="FFFFFF"/>
        <w:spacing w:before="255" w:after="255" w:line="360" w:lineRule="auto"/>
        <w:jc w:val="right"/>
        <w:rPr>
          <w:spacing w:val="2"/>
          <w:sz w:val="24"/>
          <w:szCs w:val="24"/>
          <w:lang w:val="en-ID" w:eastAsia="en-ID"/>
        </w:rPr>
      </w:pPr>
      <w:r w:rsidRPr="00B34B5F">
        <w:rPr>
          <w:spacing w:val="2"/>
          <w:sz w:val="24"/>
          <w:szCs w:val="24"/>
          <w:lang w:val="en-ID" w:eastAsia="en-ID"/>
        </w:rPr>
        <w:t>وَنَسُوقُ الْمُجْرِمِينَ إِلَى جَهَنَّمَ وِرْدًا. لَا يَمْلِكُونَ الشَّفَاعَةَ إِلَّا مَنِ اتَّخَذَ عِنْدَ الرَّحْمَنِ عَهْدًا</w:t>
      </w:r>
    </w:p>
    <w:p w14:paraId="37EF8E30" w14:textId="77777777" w:rsidR="00B34B5F" w:rsidRPr="00B34B5F" w:rsidRDefault="00B34B5F" w:rsidP="00B34B5F">
      <w:pPr>
        <w:shd w:val="clear" w:color="auto" w:fill="FFFFFF"/>
        <w:spacing w:before="255" w:after="255" w:line="360" w:lineRule="auto"/>
        <w:ind w:left="1276" w:firstLine="884"/>
        <w:jc w:val="both"/>
        <w:rPr>
          <w:spacing w:val="2"/>
          <w:sz w:val="24"/>
          <w:szCs w:val="24"/>
          <w:lang w:val="en-ID" w:eastAsia="en-ID"/>
        </w:rPr>
      </w:pPr>
      <w:r w:rsidRPr="00B34B5F">
        <w:rPr>
          <w:spacing w:val="2"/>
          <w:sz w:val="24"/>
          <w:szCs w:val="24"/>
          <w:lang w:val="en-ID" w:eastAsia="en-ID"/>
        </w:rPr>
        <w:t xml:space="preserve">Artinya: “Dan Kami akan menghalau orang-orang yang durhaka ke neraka Jahannam dalam keadaan dahaga. </w:t>
      </w:r>
      <w:proofErr w:type="gramStart"/>
      <w:r w:rsidRPr="00B34B5F">
        <w:rPr>
          <w:spacing w:val="2"/>
          <w:sz w:val="24"/>
          <w:szCs w:val="24"/>
          <w:lang w:val="en-ID" w:eastAsia="en-ID"/>
        </w:rPr>
        <w:t>Mereka tidak berhak mendapat syafa’at kecuali orang yang telah mengadakan perjanjian di sisi Tuhan Yang Maha Pemurah”.</w:t>
      </w:r>
      <w:proofErr w:type="gramEnd"/>
    </w:p>
    <w:p w14:paraId="7C2EAC4A" w14:textId="77777777" w:rsidR="00B34B5F" w:rsidRPr="00B34B5F" w:rsidRDefault="00B34B5F" w:rsidP="00B34B5F">
      <w:pPr>
        <w:shd w:val="clear" w:color="auto" w:fill="FFFFFF"/>
        <w:spacing w:before="255" w:after="255" w:line="360" w:lineRule="auto"/>
        <w:ind w:firstLine="993"/>
        <w:jc w:val="both"/>
        <w:rPr>
          <w:spacing w:val="2"/>
          <w:sz w:val="24"/>
          <w:szCs w:val="24"/>
          <w:lang w:val="en-ID" w:eastAsia="en-ID"/>
        </w:rPr>
      </w:pPr>
      <w:r w:rsidRPr="00B34B5F">
        <w:rPr>
          <w:spacing w:val="2"/>
          <w:sz w:val="24"/>
          <w:szCs w:val="24"/>
          <w:lang w:val="en-ID" w:eastAsia="en-ID"/>
        </w:rPr>
        <w:t>3. Q. S. Saba’ Ayat 23:</w:t>
      </w:r>
    </w:p>
    <w:p w14:paraId="25947F75" w14:textId="77777777" w:rsidR="00B34B5F" w:rsidRPr="00B34B5F" w:rsidRDefault="00B34B5F" w:rsidP="00B34B5F">
      <w:pPr>
        <w:shd w:val="clear" w:color="auto" w:fill="FFFFFF"/>
        <w:spacing w:before="255" w:after="255" w:line="360" w:lineRule="auto"/>
        <w:jc w:val="both"/>
        <w:rPr>
          <w:spacing w:val="2"/>
          <w:sz w:val="24"/>
          <w:szCs w:val="24"/>
          <w:lang w:val="en-ID" w:eastAsia="en-ID"/>
        </w:rPr>
      </w:pPr>
      <w:r w:rsidRPr="00B34B5F">
        <w:rPr>
          <w:spacing w:val="2"/>
          <w:sz w:val="24"/>
          <w:szCs w:val="24"/>
          <w:lang w:val="en-ID" w:eastAsia="en-ID"/>
        </w:rPr>
        <w:t xml:space="preserve">                     Allah Ta’ala berfirman:</w:t>
      </w:r>
    </w:p>
    <w:p w14:paraId="4CEA669F" w14:textId="77777777" w:rsidR="00B34B5F" w:rsidRPr="00B34B5F" w:rsidRDefault="00B34B5F" w:rsidP="00B34B5F">
      <w:pPr>
        <w:shd w:val="clear" w:color="auto" w:fill="FFFFFF"/>
        <w:spacing w:before="255" w:after="255" w:line="360" w:lineRule="auto"/>
        <w:jc w:val="right"/>
        <w:rPr>
          <w:spacing w:val="2"/>
          <w:sz w:val="24"/>
          <w:szCs w:val="24"/>
          <w:lang w:val="en-ID" w:eastAsia="en-ID"/>
        </w:rPr>
      </w:pPr>
      <w:r w:rsidRPr="00B34B5F">
        <w:rPr>
          <w:spacing w:val="2"/>
          <w:sz w:val="24"/>
          <w:szCs w:val="24"/>
          <w:lang w:val="en-ID" w:eastAsia="en-ID"/>
        </w:rPr>
        <w:t>وَلَا تَنْفَعُ الشَّفَاعَةُ عِنْدَهُ إِلَّا لِمَنْ أَذِنَ لَهُ حَتَّى إِذَا فُزِّعَ عَنْ قُلُوبِهِمْ قَالُوا مَاذَا قَالَ رَبُّكُمْ قَالُوا الْحَقَّ وَهُوَ الْعَلِيُّ الْكَبِي</w:t>
      </w:r>
    </w:p>
    <w:p w14:paraId="576FC7AA" w14:textId="77777777" w:rsidR="00B34B5F" w:rsidRPr="00B34B5F" w:rsidRDefault="00B34B5F" w:rsidP="00B34B5F">
      <w:pPr>
        <w:shd w:val="clear" w:color="auto" w:fill="FFFFFF"/>
        <w:spacing w:before="255" w:after="255" w:line="360" w:lineRule="auto"/>
        <w:ind w:left="1276"/>
        <w:jc w:val="both"/>
        <w:rPr>
          <w:spacing w:val="2"/>
          <w:sz w:val="24"/>
          <w:szCs w:val="24"/>
          <w:lang w:val="en-ID" w:eastAsia="en-ID"/>
        </w:rPr>
      </w:pPr>
      <w:r w:rsidRPr="00B34B5F">
        <w:rPr>
          <w:spacing w:val="2"/>
          <w:sz w:val="24"/>
          <w:szCs w:val="24"/>
          <w:lang w:val="en-ID" w:eastAsia="en-ID"/>
        </w:rPr>
        <w:t xml:space="preserve">Artinya: “Dan tiadalah berguna syafa’at di sisi Allah melainkan bagi orang yang telah diizinkan-Nya memperoleh syafa’at itu, sehingga apabila telah dihilangkan ketakutan dari hati mereka, mereka berkata “Apakah yang telah difirmankan oleh Tuhan-mu?” </w:t>
      </w:r>
      <w:proofErr w:type="gramStart"/>
      <w:r w:rsidRPr="00B34B5F">
        <w:rPr>
          <w:spacing w:val="2"/>
          <w:sz w:val="24"/>
          <w:szCs w:val="24"/>
          <w:lang w:val="en-ID" w:eastAsia="en-ID"/>
        </w:rPr>
        <w:t>Mereka menjawab: (Perkataan) yang benar”, dan Dia-lah Yang Maha Tinggi lagi Maha Besar”.</w:t>
      </w:r>
      <w:proofErr w:type="gramEnd"/>
    </w:p>
    <w:p w14:paraId="764B9FCB" w14:textId="77777777" w:rsidR="00B34B5F" w:rsidRPr="00B34B5F" w:rsidRDefault="00B34B5F" w:rsidP="00B34B5F">
      <w:pPr>
        <w:shd w:val="clear" w:color="auto" w:fill="FFFFFF"/>
        <w:spacing w:before="255" w:after="255" w:line="360" w:lineRule="auto"/>
        <w:ind w:firstLine="993"/>
        <w:jc w:val="both"/>
        <w:rPr>
          <w:spacing w:val="2"/>
          <w:sz w:val="24"/>
          <w:szCs w:val="24"/>
          <w:lang w:val="en-ID" w:eastAsia="en-ID"/>
        </w:rPr>
      </w:pPr>
      <w:r w:rsidRPr="00B34B5F">
        <w:rPr>
          <w:spacing w:val="2"/>
          <w:sz w:val="24"/>
          <w:szCs w:val="24"/>
          <w:lang w:val="en-ID" w:eastAsia="en-ID"/>
        </w:rPr>
        <w:t>4. Q. S. Thaha Ayat 109:</w:t>
      </w:r>
    </w:p>
    <w:p w14:paraId="4E3E232F" w14:textId="77777777" w:rsidR="00B34B5F" w:rsidRPr="00B34B5F" w:rsidRDefault="00B34B5F" w:rsidP="00B34B5F">
      <w:pPr>
        <w:shd w:val="clear" w:color="auto" w:fill="FFFFFF"/>
        <w:spacing w:before="255" w:after="255" w:line="360" w:lineRule="auto"/>
        <w:ind w:left="720" w:firstLine="273"/>
        <w:jc w:val="both"/>
        <w:rPr>
          <w:spacing w:val="2"/>
          <w:sz w:val="24"/>
          <w:szCs w:val="24"/>
          <w:lang w:val="en-ID" w:eastAsia="en-ID"/>
        </w:rPr>
      </w:pPr>
      <w:r w:rsidRPr="00B34B5F">
        <w:rPr>
          <w:spacing w:val="2"/>
          <w:sz w:val="24"/>
          <w:szCs w:val="24"/>
          <w:lang w:val="en-ID" w:eastAsia="en-ID"/>
        </w:rPr>
        <w:t xml:space="preserve">    Allah Ta’ala berfirman:</w:t>
      </w:r>
    </w:p>
    <w:p w14:paraId="40D8A641" w14:textId="77777777" w:rsidR="00B34B5F" w:rsidRPr="00B34B5F" w:rsidRDefault="00B34B5F" w:rsidP="00B34B5F">
      <w:pPr>
        <w:shd w:val="clear" w:color="auto" w:fill="FFFFFF"/>
        <w:spacing w:before="255" w:after="255" w:line="360" w:lineRule="auto"/>
        <w:jc w:val="right"/>
        <w:rPr>
          <w:spacing w:val="2"/>
          <w:sz w:val="24"/>
          <w:szCs w:val="24"/>
          <w:lang w:val="en-ID" w:eastAsia="en-ID"/>
        </w:rPr>
      </w:pPr>
      <w:r w:rsidRPr="00B34B5F">
        <w:rPr>
          <w:spacing w:val="2"/>
          <w:sz w:val="24"/>
          <w:szCs w:val="24"/>
          <w:lang w:val="en-ID" w:eastAsia="en-ID"/>
        </w:rPr>
        <w:t>يَوْمَئِذٍ لَا تَنْفَعُ الشَّفَاعَةُ إِلَّا مَنْ أَذِنَ لَهُ الرَّحْمَنُ وَرَضِيَ لَهُ قَوْلاً</w:t>
      </w:r>
    </w:p>
    <w:p w14:paraId="526EDFD5" w14:textId="77777777" w:rsidR="00B34B5F" w:rsidRPr="00B34B5F" w:rsidRDefault="00B34B5F" w:rsidP="00B34B5F">
      <w:pPr>
        <w:shd w:val="clear" w:color="auto" w:fill="FFFFFF"/>
        <w:spacing w:before="255" w:after="255" w:line="360" w:lineRule="auto"/>
        <w:ind w:left="1276"/>
        <w:jc w:val="both"/>
        <w:rPr>
          <w:spacing w:val="2"/>
          <w:sz w:val="24"/>
          <w:szCs w:val="24"/>
          <w:lang w:val="en-ID" w:eastAsia="en-ID"/>
        </w:rPr>
      </w:pPr>
      <w:r w:rsidRPr="00B34B5F">
        <w:rPr>
          <w:spacing w:val="2"/>
          <w:sz w:val="24"/>
          <w:szCs w:val="24"/>
          <w:lang w:val="en-ID" w:eastAsia="en-ID"/>
        </w:rPr>
        <w:t>Artinya: “Pada hari itu tidak berguna syafa’at, kecuali (syafa’at) orang yang Allah Maha Pemurah telah memberi izin kepadanya, dan Dia telah meridhai perkataannya”.</w:t>
      </w:r>
    </w:p>
    <w:p w14:paraId="028DCE84" w14:textId="77777777" w:rsidR="00B34B5F" w:rsidRPr="00B34B5F" w:rsidRDefault="00B34B5F" w:rsidP="00B34B5F">
      <w:pPr>
        <w:numPr>
          <w:ilvl w:val="0"/>
          <w:numId w:val="39"/>
        </w:numPr>
        <w:shd w:val="clear" w:color="auto" w:fill="FFFFFF"/>
        <w:spacing w:line="360" w:lineRule="auto"/>
        <w:ind w:left="1276" w:right="-374" w:hanging="283"/>
        <w:contextualSpacing/>
        <w:jc w:val="both"/>
        <w:rPr>
          <w:rFonts w:eastAsia="Calibri"/>
          <w:spacing w:val="2"/>
          <w:sz w:val="24"/>
          <w:szCs w:val="24"/>
          <w:shd w:val="clear" w:color="auto" w:fill="FFFFFF"/>
          <w:lang w:val="id-ID"/>
        </w:rPr>
      </w:pPr>
      <w:r w:rsidRPr="00B34B5F">
        <w:rPr>
          <w:rFonts w:eastAsia="Calibri"/>
          <w:spacing w:val="2"/>
          <w:sz w:val="24"/>
          <w:szCs w:val="24"/>
          <w:shd w:val="clear" w:color="auto" w:fill="FFFFFF"/>
          <w:lang w:val="id-ID"/>
        </w:rPr>
        <w:t>Q</w:t>
      </w:r>
      <w:r w:rsidRPr="00B34B5F">
        <w:rPr>
          <w:rFonts w:eastAsia="Calibri"/>
          <w:spacing w:val="2"/>
          <w:sz w:val="24"/>
          <w:szCs w:val="24"/>
          <w:shd w:val="clear" w:color="auto" w:fill="FFFFFF"/>
        </w:rPr>
        <w:t xml:space="preserve">. </w:t>
      </w:r>
      <w:r w:rsidRPr="00B34B5F">
        <w:rPr>
          <w:rFonts w:eastAsia="Calibri"/>
          <w:spacing w:val="2"/>
          <w:sz w:val="24"/>
          <w:szCs w:val="24"/>
          <w:shd w:val="clear" w:color="auto" w:fill="FFFFFF"/>
          <w:lang w:val="id-ID"/>
        </w:rPr>
        <w:t>S. Al Baqarah Ayat 255:</w:t>
      </w:r>
    </w:p>
    <w:p w14:paraId="15385328" w14:textId="77777777" w:rsidR="00B34B5F" w:rsidRPr="00B34B5F" w:rsidRDefault="00B34B5F" w:rsidP="00B34B5F">
      <w:pPr>
        <w:shd w:val="clear" w:color="auto" w:fill="FFFFFF"/>
        <w:spacing w:line="360" w:lineRule="auto"/>
        <w:ind w:left="142" w:right="-374" w:firstLine="578"/>
        <w:jc w:val="both"/>
        <w:rPr>
          <w:rFonts w:eastAsia="Calibri"/>
          <w:sz w:val="24"/>
          <w:szCs w:val="24"/>
          <w:lang w:val="id-ID"/>
        </w:rPr>
      </w:pPr>
      <w:r w:rsidRPr="00B34B5F">
        <w:rPr>
          <w:rFonts w:eastAsia="Calibri"/>
          <w:sz w:val="24"/>
          <w:szCs w:val="24"/>
        </w:rPr>
        <w:t xml:space="preserve">         </w:t>
      </w:r>
      <w:r w:rsidRPr="00B34B5F">
        <w:rPr>
          <w:rFonts w:eastAsia="Calibri"/>
          <w:sz w:val="24"/>
          <w:szCs w:val="24"/>
          <w:lang w:val="id-ID"/>
        </w:rPr>
        <w:t>Allah Ta’ala berfirman:</w:t>
      </w:r>
    </w:p>
    <w:p w14:paraId="2CDAD7AA" w14:textId="77777777" w:rsidR="00B34B5F" w:rsidRPr="00B34B5F" w:rsidRDefault="00B34B5F" w:rsidP="00B34B5F">
      <w:pPr>
        <w:shd w:val="clear" w:color="auto" w:fill="FFFFFF"/>
        <w:spacing w:line="360" w:lineRule="auto"/>
        <w:ind w:left="142" w:right="-374"/>
        <w:jc w:val="both"/>
        <w:rPr>
          <w:rFonts w:eastAsia="Calibri"/>
          <w:sz w:val="24"/>
          <w:szCs w:val="24"/>
          <w:lang w:val="id-ID"/>
        </w:rPr>
      </w:pPr>
    </w:p>
    <w:p w14:paraId="62904CBA" w14:textId="77777777" w:rsidR="00B34B5F" w:rsidRPr="00B34B5F" w:rsidRDefault="00B34B5F" w:rsidP="00B34B5F">
      <w:pPr>
        <w:shd w:val="clear" w:color="auto" w:fill="FFFFFF"/>
        <w:spacing w:line="360" w:lineRule="auto"/>
        <w:ind w:left="1276" w:right="119"/>
        <w:jc w:val="right"/>
        <w:rPr>
          <w:rFonts w:eastAsia="Calibri"/>
          <w:sz w:val="24"/>
          <w:szCs w:val="24"/>
          <w:lang w:val="id-ID"/>
        </w:rPr>
      </w:pPr>
      <w:r w:rsidRPr="00B34B5F">
        <w:rPr>
          <w:rFonts w:eastAsia="Calibri"/>
          <w:sz w:val="24"/>
          <w:szCs w:val="24"/>
          <w:lang w:val="id-ID"/>
        </w:rPr>
        <w:lastRenderedPageBreak/>
        <w:t>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w:t>
      </w:r>
    </w:p>
    <w:p w14:paraId="54DC6FB5" w14:textId="77777777" w:rsidR="00B34B5F" w:rsidRPr="00B34B5F" w:rsidRDefault="00B34B5F" w:rsidP="00B34B5F">
      <w:pPr>
        <w:shd w:val="clear" w:color="auto" w:fill="FFFFFF"/>
        <w:spacing w:line="360" w:lineRule="auto"/>
        <w:ind w:left="1418" w:right="119"/>
        <w:jc w:val="both"/>
        <w:rPr>
          <w:rFonts w:eastAsia="Calibri"/>
          <w:sz w:val="24"/>
          <w:szCs w:val="24"/>
          <w:lang w:val="id-ID"/>
        </w:rPr>
      </w:pPr>
      <w:r w:rsidRPr="00B34B5F">
        <w:rPr>
          <w:rFonts w:eastAsia="Calibri"/>
          <w:sz w:val="24"/>
          <w:szCs w:val="24"/>
          <w:lang w:val="id-ID"/>
        </w:rPr>
        <w:t>Artinya: “Allah, tidak ada Tuhan (yang berhak disembah) melainkan Dia Yang Hidup kekal lagi terus menerus mengurus (makhluk-Nya); tidak mengantuk dan tidak tidur. Kepunyaan-Nya apa yang di langit dan di bumi. Tiada yang dapat memberi syafa’at di sisi Allah tanpa izin-Nya? Allah mengetahui apa-apa yang di hadapan mereka dan di belakang mereka, dan mereka tidak mengetahui apa-apa dari ilmu Allah melainkan apa yang dikehendaki-Nya. Kursi Allah meliputi langit dan bumi. Dan Allah tidak merasa berat memelihara keduanya, dan Allah Maha Tinggi lagi Maha Besar”.</w:t>
      </w:r>
    </w:p>
    <w:p w14:paraId="27B6616D" w14:textId="77777777" w:rsidR="00B34B5F" w:rsidRPr="00B34B5F" w:rsidRDefault="00B34B5F" w:rsidP="00B34B5F">
      <w:pPr>
        <w:shd w:val="clear" w:color="auto" w:fill="FFFFFF"/>
        <w:spacing w:line="360" w:lineRule="auto"/>
        <w:ind w:left="142" w:right="-374"/>
        <w:jc w:val="both"/>
        <w:rPr>
          <w:rFonts w:eastAsia="Calibri"/>
          <w:sz w:val="24"/>
          <w:szCs w:val="24"/>
          <w:lang w:val="id-ID"/>
        </w:rPr>
      </w:pPr>
    </w:p>
    <w:p w14:paraId="1AC450F1" w14:textId="14B0474C" w:rsidR="00B34B5F" w:rsidRPr="00B34B5F" w:rsidRDefault="00B34B5F" w:rsidP="00B34B5F">
      <w:pPr>
        <w:pStyle w:val="ListParagraph"/>
        <w:numPr>
          <w:ilvl w:val="0"/>
          <w:numId w:val="41"/>
        </w:numPr>
        <w:shd w:val="clear" w:color="auto" w:fill="FFFFFF"/>
        <w:spacing w:line="360" w:lineRule="auto"/>
        <w:ind w:right="-374"/>
        <w:jc w:val="both"/>
        <w:rPr>
          <w:rFonts w:eastAsia="Calibri"/>
          <w:b/>
          <w:bCs/>
          <w:sz w:val="24"/>
          <w:szCs w:val="24"/>
        </w:rPr>
      </w:pPr>
      <w:r w:rsidRPr="00B34B5F">
        <w:rPr>
          <w:rFonts w:eastAsia="Calibri"/>
          <w:b/>
          <w:bCs/>
          <w:sz w:val="24"/>
          <w:szCs w:val="24"/>
        </w:rPr>
        <w:t>Kesimpulan</w:t>
      </w:r>
    </w:p>
    <w:p w14:paraId="0FF88260" w14:textId="77777777" w:rsidR="00B34B5F" w:rsidRDefault="00B34B5F" w:rsidP="00B34B5F">
      <w:pPr>
        <w:spacing w:line="360" w:lineRule="auto"/>
        <w:ind w:left="720" w:firstLine="720"/>
        <w:jc w:val="both"/>
        <w:rPr>
          <w:sz w:val="21"/>
          <w:szCs w:val="21"/>
          <w:lang w:val="en-ID" w:eastAsia="en-ID"/>
        </w:rPr>
      </w:pPr>
      <w:r w:rsidRPr="00B34B5F">
        <w:rPr>
          <w:sz w:val="24"/>
          <w:szCs w:val="24"/>
          <w:lang w:val="en-ID" w:eastAsia="en-ID"/>
        </w:rPr>
        <w:t>Berdasarkan</w:t>
      </w:r>
      <w:r w:rsidRPr="00B34B5F">
        <w:rPr>
          <w:sz w:val="21"/>
          <w:szCs w:val="21"/>
          <w:lang w:val="en-ID" w:eastAsia="en-ID"/>
        </w:rPr>
        <w:t xml:space="preserve"> </w:t>
      </w:r>
      <w:r w:rsidRPr="00B34B5F">
        <w:rPr>
          <w:sz w:val="24"/>
          <w:szCs w:val="24"/>
          <w:lang w:val="en-ID" w:eastAsia="en-ID"/>
        </w:rPr>
        <w:t>hasil</w:t>
      </w:r>
      <w:r w:rsidRPr="00B34B5F">
        <w:rPr>
          <w:sz w:val="21"/>
          <w:szCs w:val="21"/>
          <w:lang w:val="en-ID" w:eastAsia="en-ID"/>
        </w:rPr>
        <w:t xml:space="preserve"> </w:t>
      </w:r>
      <w:r w:rsidRPr="00B34B5F">
        <w:rPr>
          <w:sz w:val="24"/>
          <w:szCs w:val="24"/>
          <w:lang w:val="en-ID" w:eastAsia="en-ID"/>
        </w:rPr>
        <w:t>analisis</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pembahasan</w:t>
      </w:r>
      <w:r w:rsidRPr="00B34B5F">
        <w:rPr>
          <w:sz w:val="21"/>
          <w:szCs w:val="21"/>
          <w:lang w:val="en-ID" w:eastAsia="en-ID"/>
        </w:rPr>
        <w:t xml:space="preserve"> </w:t>
      </w:r>
      <w:r w:rsidRPr="00B34B5F">
        <w:rPr>
          <w:sz w:val="24"/>
          <w:szCs w:val="24"/>
          <w:lang w:val="en-ID" w:eastAsia="en-ID"/>
        </w:rPr>
        <w:t>penelitian</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telah</w:t>
      </w:r>
      <w:r w:rsidRPr="00B34B5F">
        <w:rPr>
          <w:sz w:val="21"/>
          <w:szCs w:val="21"/>
          <w:lang w:val="en-ID" w:eastAsia="en-ID"/>
        </w:rPr>
        <w:t xml:space="preserve"> </w:t>
      </w:r>
      <w:r w:rsidRPr="00B34B5F">
        <w:rPr>
          <w:sz w:val="24"/>
          <w:szCs w:val="24"/>
          <w:lang w:val="en-ID" w:eastAsia="en-ID"/>
        </w:rPr>
        <w:t>disampaikan</w:t>
      </w:r>
      <w:r w:rsidRPr="00B34B5F">
        <w:rPr>
          <w:sz w:val="21"/>
          <w:szCs w:val="21"/>
          <w:lang w:val="en-ID" w:eastAsia="en-ID"/>
        </w:rPr>
        <w:t xml:space="preserve"> </w:t>
      </w:r>
      <w:r w:rsidRPr="00B34B5F">
        <w:rPr>
          <w:sz w:val="24"/>
          <w:szCs w:val="24"/>
          <w:lang w:val="en-ID" w:eastAsia="en-ID"/>
        </w:rPr>
        <w:t>pada</w:t>
      </w:r>
      <w:r w:rsidRPr="00B34B5F">
        <w:rPr>
          <w:sz w:val="21"/>
          <w:szCs w:val="21"/>
          <w:lang w:val="en-ID" w:eastAsia="en-ID"/>
        </w:rPr>
        <w:t xml:space="preserve"> </w:t>
      </w:r>
      <w:proofErr w:type="gramStart"/>
      <w:r w:rsidRPr="00B34B5F">
        <w:rPr>
          <w:sz w:val="24"/>
          <w:szCs w:val="24"/>
          <w:lang w:val="en-ID" w:eastAsia="en-ID"/>
        </w:rPr>
        <w:t>bab</w:t>
      </w:r>
      <w:proofErr w:type="gramEnd"/>
      <w:r w:rsidRPr="00B34B5F">
        <w:rPr>
          <w:sz w:val="21"/>
          <w:szCs w:val="21"/>
          <w:lang w:val="en-ID" w:eastAsia="en-ID"/>
        </w:rPr>
        <w:t xml:space="preserve"> </w:t>
      </w:r>
      <w:r w:rsidRPr="00B34B5F">
        <w:rPr>
          <w:sz w:val="24"/>
          <w:szCs w:val="24"/>
          <w:lang w:val="en-ID" w:eastAsia="en-ID"/>
        </w:rPr>
        <w:t>sebelumnya,</w:t>
      </w:r>
      <w:r w:rsidRPr="00B34B5F">
        <w:rPr>
          <w:sz w:val="21"/>
          <w:szCs w:val="21"/>
          <w:lang w:val="en-ID" w:eastAsia="en-ID"/>
        </w:rPr>
        <w:t xml:space="preserve"> </w:t>
      </w:r>
      <w:r w:rsidRPr="00B34B5F">
        <w:rPr>
          <w:sz w:val="24"/>
          <w:szCs w:val="24"/>
          <w:lang w:val="en-ID" w:eastAsia="en-ID"/>
        </w:rPr>
        <w:t>dapat</w:t>
      </w:r>
      <w:r w:rsidRPr="00B34B5F">
        <w:rPr>
          <w:sz w:val="21"/>
          <w:szCs w:val="21"/>
          <w:lang w:val="en-ID" w:eastAsia="en-ID"/>
        </w:rPr>
        <w:t xml:space="preserve"> </w:t>
      </w:r>
      <w:r w:rsidRPr="00B34B5F">
        <w:rPr>
          <w:sz w:val="24"/>
          <w:szCs w:val="24"/>
          <w:lang w:val="en-ID" w:eastAsia="en-ID"/>
        </w:rPr>
        <w:t>disimpulkan</w:t>
      </w:r>
      <w:r w:rsidRPr="00B34B5F">
        <w:rPr>
          <w:sz w:val="21"/>
          <w:szCs w:val="21"/>
          <w:lang w:val="en-ID" w:eastAsia="en-ID"/>
        </w:rPr>
        <w:t xml:space="preserve"> </w:t>
      </w:r>
      <w:r w:rsidRPr="00B34B5F">
        <w:rPr>
          <w:sz w:val="24"/>
          <w:szCs w:val="24"/>
          <w:lang w:val="en-ID" w:eastAsia="en-ID"/>
        </w:rPr>
        <w:t>beberapa</w:t>
      </w:r>
      <w:r w:rsidRPr="00B34B5F">
        <w:rPr>
          <w:sz w:val="21"/>
          <w:szCs w:val="21"/>
          <w:lang w:val="en-ID" w:eastAsia="en-ID"/>
        </w:rPr>
        <w:t xml:space="preserve"> </w:t>
      </w:r>
      <w:r w:rsidRPr="00B34B5F">
        <w:rPr>
          <w:sz w:val="24"/>
          <w:szCs w:val="24"/>
          <w:lang w:val="en-ID" w:eastAsia="en-ID"/>
        </w:rPr>
        <w:t>hal</w:t>
      </w:r>
      <w:r w:rsidRPr="00B34B5F">
        <w:rPr>
          <w:sz w:val="21"/>
          <w:szCs w:val="21"/>
          <w:lang w:val="en-ID" w:eastAsia="en-ID"/>
        </w:rPr>
        <w:t xml:space="preserve"> </w:t>
      </w:r>
      <w:r w:rsidRPr="00B34B5F">
        <w:rPr>
          <w:sz w:val="24"/>
          <w:szCs w:val="24"/>
          <w:lang w:val="en-ID" w:eastAsia="en-ID"/>
        </w:rPr>
        <w:t>sebagai</w:t>
      </w:r>
      <w:r w:rsidRPr="00B34B5F">
        <w:rPr>
          <w:sz w:val="21"/>
          <w:szCs w:val="21"/>
          <w:lang w:val="en-ID" w:eastAsia="en-ID"/>
        </w:rPr>
        <w:t xml:space="preserve"> </w:t>
      </w:r>
      <w:r w:rsidRPr="00B34B5F">
        <w:rPr>
          <w:sz w:val="24"/>
          <w:szCs w:val="24"/>
          <w:lang w:val="en-ID" w:eastAsia="en-ID"/>
        </w:rPr>
        <w:t>berikut:</w:t>
      </w:r>
      <w:r w:rsidRPr="00B34B5F">
        <w:rPr>
          <w:sz w:val="21"/>
          <w:szCs w:val="21"/>
          <w:lang w:val="en-ID" w:eastAsia="en-ID"/>
        </w:rPr>
        <w:t xml:space="preserve"> </w:t>
      </w:r>
      <w:r>
        <w:rPr>
          <w:sz w:val="21"/>
          <w:szCs w:val="21"/>
          <w:lang w:val="en-ID" w:eastAsia="en-ID"/>
        </w:rPr>
        <w:t xml:space="preserve"> </w:t>
      </w:r>
      <w:r w:rsidRPr="00B34B5F">
        <w:rPr>
          <w:sz w:val="24"/>
          <w:szCs w:val="24"/>
          <w:lang w:val="en-ID" w:eastAsia="en-ID"/>
        </w:rPr>
        <w:t>Hakikat</w:t>
      </w:r>
      <w:r w:rsidRPr="00B34B5F">
        <w:rPr>
          <w:sz w:val="21"/>
          <w:szCs w:val="21"/>
          <w:lang w:val="en-ID" w:eastAsia="en-ID"/>
        </w:rPr>
        <w:t xml:space="preserve"> </w:t>
      </w:r>
      <w:r w:rsidRPr="00B34B5F">
        <w:rPr>
          <w:sz w:val="24"/>
          <w:szCs w:val="24"/>
          <w:lang w:val="en-ID" w:eastAsia="en-ID"/>
        </w:rPr>
        <w:t>syafaat</w:t>
      </w:r>
      <w:r w:rsidRPr="00B34B5F">
        <w:rPr>
          <w:sz w:val="21"/>
          <w:szCs w:val="21"/>
          <w:lang w:val="en-ID" w:eastAsia="en-ID"/>
        </w:rPr>
        <w:t xml:space="preserve"> </w:t>
      </w:r>
      <w:r w:rsidRPr="00B34B5F">
        <w:rPr>
          <w:sz w:val="24"/>
          <w:szCs w:val="24"/>
          <w:lang w:val="en-ID" w:eastAsia="en-ID"/>
        </w:rPr>
        <w:t>adalah</w:t>
      </w:r>
      <w:r w:rsidRPr="00B34B5F">
        <w:rPr>
          <w:sz w:val="21"/>
          <w:szCs w:val="21"/>
          <w:lang w:val="en-ID" w:eastAsia="en-ID"/>
        </w:rPr>
        <w:t xml:space="preserve"> </w:t>
      </w:r>
      <w:r w:rsidRPr="00B34B5F">
        <w:rPr>
          <w:sz w:val="24"/>
          <w:szCs w:val="24"/>
          <w:lang w:val="en-ID" w:eastAsia="en-ID"/>
        </w:rPr>
        <w:t>syafaat</w:t>
      </w:r>
      <w:r w:rsidRPr="00B34B5F">
        <w:rPr>
          <w:sz w:val="21"/>
          <w:szCs w:val="21"/>
          <w:lang w:val="en-ID" w:eastAsia="en-ID"/>
        </w:rPr>
        <w:t xml:space="preserve"> </w:t>
      </w:r>
      <w:r w:rsidRPr="00B34B5F">
        <w:rPr>
          <w:sz w:val="24"/>
          <w:szCs w:val="24"/>
          <w:lang w:val="en-ID" w:eastAsia="en-ID"/>
        </w:rPr>
        <w:t>itu</w:t>
      </w:r>
      <w:r w:rsidRPr="00B34B5F">
        <w:rPr>
          <w:sz w:val="21"/>
          <w:szCs w:val="21"/>
          <w:lang w:val="en-ID" w:eastAsia="en-ID"/>
        </w:rPr>
        <w:t xml:space="preserve"> </w:t>
      </w:r>
      <w:r w:rsidRPr="00B34B5F">
        <w:rPr>
          <w:sz w:val="24"/>
          <w:szCs w:val="24"/>
          <w:lang w:val="en-ID" w:eastAsia="en-ID"/>
        </w:rPr>
        <w:t>milik-Nya atau</w:t>
      </w:r>
      <w:r w:rsidRPr="00B34B5F">
        <w:rPr>
          <w:sz w:val="21"/>
          <w:szCs w:val="21"/>
          <w:lang w:val="en-ID" w:eastAsia="en-ID"/>
        </w:rPr>
        <w:t xml:space="preserve"> </w:t>
      </w:r>
      <w:r w:rsidRPr="00B34B5F">
        <w:rPr>
          <w:sz w:val="24"/>
          <w:szCs w:val="24"/>
          <w:lang w:val="en-ID" w:eastAsia="en-ID"/>
        </w:rPr>
        <w:t>milik</w:t>
      </w:r>
      <w:r w:rsidRPr="00B34B5F">
        <w:rPr>
          <w:sz w:val="21"/>
          <w:szCs w:val="21"/>
          <w:lang w:val="en-ID" w:eastAsia="en-ID"/>
        </w:rPr>
        <w:t xml:space="preserve"> </w:t>
      </w:r>
      <w:r w:rsidRPr="00B34B5F">
        <w:rPr>
          <w:sz w:val="24"/>
          <w:szCs w:val="24"/>
          <w:lang w:val="en-ID" w:eastAsia="en-ID"/>
        </w:rPr>
        <w:t>Tuhan. Allah</w:t>
      </w:r>
      <w:r w:rsidRPr="00B34B5F">
        <w:rPr>
          <w:sz w:val="21"/>
          <w:szCs w:val="21"/>
          <w:lang w:val="en-ID" w:eastAsia="en-ID"/>
        </w:rPr>
        <w:t xml:space="preserve"> </w:t>
      </w:r>
      <w:r w:rsidRPr="00B34B5F">
        <w:rPr>
          <w:sz w:val="24"/>
          <w:szCs w:val="24"/>
          <w:lang w:val="en-ID" w:eastAsia="en-ID"/>
        </w:rPr>
        <w:t>Memberikan</w:t>
      </w:r>
      <w:r w:rsidRPr="00B34B5F">
        <w:rPr>
          <w:sz w:val="21"/>
          <w:szCs w:val="21"/>
          <w:lang w:val="en-ID" w:eastAsia="en-ID"/>
        </w:rPr>
        <w:t xml:space="preserve"> </w:t>
      </w:r>
      <w:r w:rsidRPr="00B34B5F">
        <w:rPr>
          <w:sz w:val="24"/>
          <w:szCs w:val="24"/>
          <w:lang w:val="en-ID" w:eastAsia="en-ID"/>
        </w:rPr>
        <w:t>izin</w:t>
      </w:r>
      <w:r w:rsidRPr="00B34B5F">
        <w:rPr>
          <w:sz w:val="21"/>
          <w:szCs w:val="21"/>
          <w:lang w:val="en-ID" w:eastAsia="en-ID"/>
        </w:rPr>
        <w:t xml:space="preserve"> </w:t>
      </w:r>
      <w:r w:rsidRPr="00B34B5F">
        <w:rPr>
          <w:sz w:val="24"/>
          <w:szCs w:val="24"/>
          <w:lang w:val="en-ID" w:eastAsia="en-ID"/>
        </w:rPr>
        <w:t>memberi</w:t>
      </w:r>
      <w:r w:rsidRPr="00B34B5F">
        <w:rPr>
          <w:sz w:val="21"/>
          <w:szCs w:val="21"/>
          <w:lang w:val="en-ID" w:eastAsia="en-ID"/>
        </w:rPr>
        <w:t xml:space="preserve"> </w:t>
      </w:r>
      <w:r w:rsidRPr="00B34B5F">
        <w:rPr>
          <w:sz w:val="24"/>
          <w:szCs w:val="24"/>
          <w:lang w:val="en-ID" w:eastAsia="en-ID"/>
        </w:rPr>
        <w:t>syafaat</w:t>
      </w:r>
      <w:r w:rsidRPr="00B34B5F">
        <w:rPr>
          <w:sz w:val="21"/>
          <w:szCs w:val="21"/>
          <w:lang w:val="en-ID" w:eastAsia="en-ID"/>
        </w:rPr>
        <w:t xml:space="preserve"> </w:t>
      </w:r>
      <w:r w:rsidRPr="00B34B5F">
        <w:rPr>
          <w:sz w:val="24"/>
          <w:szCs w:val="24"/>
          <w:lang w:val="en-ID" w:eastAsia="en-ID"/>
        </w:rPr>
        <w:t>kepada</w:t>
      </w:r>
      <w:r w:rsidRPr="00B34B5F">
        <w:rPr>
          <w:sz w:val="21"/>
          <w:szCs w:val="21"/>
          <w:lang w:val="en-ID" w:eastAsia="en-ID"/>
        </w:rPr>
        <w:t xml:space="preserve"> </w:t>
      </w:r>
      <w:r w:rsidRPr="00B34B5F">
        <w:rPr>
          <w:sz w:val="24"/>
          <w:szCs w:val="24"/>
          <w:lang w:val="en-ID" w:eastAsia="en-ID"/>
        </w:rPr>
        <w:t>sejumlah</w:t>
      </w:r>
      <w:r w:rsidRPr="00B34B5F">
        <w:rPr>
          <w:sz w:val="21"/>
          <w:szCs w:val="21"/>
          <w:lang w:val="en-ID" w:eastAsia="en-ID"/>
        </w:rPr>
        <w:t xml:space="preserve"> </w:t>
      </w:r>
      <w:r w:rsidRPr="00B34B5F">
        <w:rPr>
          <w:sz w:val="24"/>
          <w:szCs w:val="24"/>
          <w:lang w:val="en-ID" w:eastAsia="en-ID"/>
        </w:rPr>
        <w:t>makhluk</w:t>
      </w:r>
      <w:r w:rsidRPr="00B34B5F">
        <w:rPr>
          <w:sz w:val="21"/>
          <w:szCs w:val="21"/>
          <w:lang w:val="en-ID" w:eastAsia="en-ID"/>
        </w:rPr>
        <w:t xml:space="preserve"> </w:t>
      </w:r>
      <w:r w:rsidRPr="00B34B5F">
        <w:rPr>
          <w:sz w:val="24"/>
          <w:szCs w:val="24"/>
          <w:lang w:val="en-ID" w:eastAsia="en-ID"/>
        </w:rPr>
        <w:t>tertentu</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menjadi</w:t>
      </w:r>
      <w:r w:rsidRPr="00B34B5F">
        <w:rPr>
          <w:sz w:val="21"/>
          <w:szCs w:val="21"/>
          <w:lang w:val="en-ID" w:eastAsia="en-ID"/>
        </w:rPr>
        <w:t xml:space="preserve"> </w:t>
      </w:r>
      <w:r w:rsidRPr="00B34B5F">
        <w:rPr>
          <w:sz w:val="24"/>
          <w:szCs w:val="24"/>
          <w:lang w:val="en-ID" w:eastAsia="en-ID"/>
        </w:rPr>
        <w:t>umat</w:t>
      </w:r>
      <w:r w:rsidRPr="00B34B5F">
        <w:rPr>
          <w:sz w:val="21"/>
          <w:szCs w:val="21"/>
          <w:lang w:val="en-ID" w:eastAsia="en-ID"/>
        </w:rPr>
        <w:t xml:space="preserve"> </w:t>
      </w:r>
      <w:r w:rsidRPr="00B34B5F">
        <w:rPr>
          <w:sz w:val="24"/>
          <w:szCs w:val="24"/>
          <w:lang w:val="en-ID" w:eastAsia="en-ID"/>
        </w:rPr>
        <w:t>dekat-Nya,</w:t>
      </w:r>
      <w:r w:rsidRPr="00B34B5F">
        <w:rPr>
          <w:sz w:val="21"/>
          <w:szCs w:val="21"/>
          <w:lang w:val="en-ID" w:eastAsia="en-ID"/>
        </w:rPr>
        <w:t xml:space="preserve"> </w:t>
      </w:r>
      <w:r w:rsidRPr="00B34B5F">
        <w:rPr>
          <w:sz w:val="24"/>
          <w:szCs w:val="24"/>
          <w:lang w:val="en-ID" w:eastAsia="en-ID"/>
        </w:rPr>
        <w:t>namun</w:t>
      </w:r>
      <w:r w:rsidRPr="00B34B5F">
        <w:rPr>
          <w:sz w:val="21"/>
          <w:szCs w:val="21"/>
          <w:lang w:val="en-ID" w:eastAsia="en-ID"/>
        </w:rPr>
        <w:t xml:space="preserve"> </w:t>
      </w:r>
      <w:r w:rsidRPr="00B34B5F">
        <w:rPr>
          <w:sz w:val="24"/>
          <w:szCs w:val="24"/>
          <w:lang w:val="en-ID" w:eastAsia="en-ID"/>
        </w:rPr>
        <w:t>Allah</w:t>
      </w:r>
      <w:r w:rsidRPr="00B34B5F">
        <w:rPr>
          <w:sz w:val="21"/>
          <w:szCs w:val="21"/>
          <w:lang w:val="en-ID" w:eastAsia="en-ID"/>
        </w:rPr>
        <w:t xml:space="preserve"> </w:t>
      </w:r>
      <w:r w:rsidRPr="00B34B5F">
        <w:rPr>
          <w:sz w:val="24"/>
          <w:szCs w:val="24"/>
          <w:lang w:val="en-ID" w:eastAsia="en-ID"/>
        </w:rPr>
        <w:t>tidak</w:t>
      </w:r>
      <w:r w:rsidRPr="00B34B5F">
        <w:rPr>
          <w:sz w:val="21"/>
          <w:szCs w:val="21"/>
          <w:lang w:val="en-ID" w:eastAsia="en-ID"/>
        </w:rPr>
        <w:t xml:space="preserve"> </w:t>
      </w:r>
      <w:r w:rsidRPr="00B34B5F">
        <w:rPr>
          <w:sz w:val="24"/>
          <w:szCs w:val="24"/>
          <w:lang w:val="en-ID" w:eastAsia="en-ID"/>
        </w:rPr>
        <w:t>memberikan</w:t>
      </w:r>
      <w:r w:rsidRPr="00B34B5F">
        <w:rPr>
          <w:sz w:val="21"/>
          <w:szCs w:val="21"/>
          <w:lang w:val="en-ID" w:eastAsia="en-ID"/>
        </w:rPr>
        <w:t xml:space="preserve"> </w:t>
      </w:r>
      <w:r w:rsidRPr="00B34B5F">
        <w:rPr>
          <w:sz w:val="24"/>
          <w:szCs w:val="24"/>
          <w:lang w:val="en-ID" w:eastAsia="en-ID"/>
        </w:rPr>
        <w:t>izin</w:t>
      </w:r>
      <w:r w:rsidRPr="00B34B5F">
        <w:rPr>
          <w:sz w:val="21"/>
          <w:szCs w:val="21"/>
          <w:lang w:val="en-ID" w:eastAsia="en-ID"/>
        </w:rPr>
        <w:t xml:space="preserve"> </w:t>
      </w:r>
      <w:r w:rsidRPr="00B34B5F">
        <w:rPr>
          <w:sz w:val="24"/>
          <w:szCs w:val="24"/>
          <w:lang w:val="en-ID" w:eastAsia="en-ID"/>
        </w:rPr>
        <w:t>kecuali</w:t>
      </w:r>
      <w:r w:rsidRPr="00B34B5F">
        <w:rPr>
          <w:sz w:val="21"/>
          <w:szCs w:val="21"/>
          <w:lang w:val="en-ID" w:eastAsia="en-ID"/>
        </w:rPr>
        <w:t xml:space="preserve"> </w:t>
      </w:r>
      <w:r w:rsidRPr="00B34B5F">
        <w:rPr>
          <w:sz w:val="24"/>
          <w:szCs w:val="24"/>
          <w:lang w:val="en-ID" w:eastAsia="en-ID"/>
        </w:rPr>
        <w:t>kepada</w:t>
      </w:r>
      <w:r w:rsidRPr="00B34B5F">
        <w:rPr>
          <w:sz w:val="21"/>
          <w:szCs w:val="21"/>
          <w:lang w:val="en-ID" w:eastAsia="en-ID"/>
        </w:rPr>
        <w:t xml:space="preserve"> </w:t>
      </w:r>
      <w:r w:rsidRPr="00B34B5F">
        <w:rPr>
          <w:sz w:val="24"/>
          <w:szCs w:val="24"/>
          <w:lang w:val="en-ID" w:eastAsia="en-ID"/>
        </w:rPr>
        <w:t>orang-orang</w:t>
      </w:r>
      <w:r w:rsidRPr="00B34B5F">
        <w:rPr>
          <w:sz w:val="21"/>
          <w:szCs w:val="21"/>
          <w:lang w:val="en-ID" w:eastAsia="en-ID"/>
        </w:rPr>
        <w:t xml:space="preserve"> </w:t>
      </w:r>
      <w:r w:rsidRPr="00B34B5F">
        <w:rPr>
          <w:sz w:val="24"/>
          <w:szCs w:val="24"/>
          <w:lang w:val="en-ID" w:eastAsia="en-ID"/>
        </w:rPr>
        <w:t>tertentu</w:t>
      </w:r>
      <w:r w:rsidRPr="00B34B5F">
        <w:rPr>
          <w:sz w:val="21"/>
          <w:szCs w:val="21"/>
          <w:lang w:val="en-ID" w:eastAsia="en-ID"/>
        </w:rPr>
        <w:t xml:space="preserve"> </w:t>
      </w:r>
      <w:r w:rsidRPr="00B34B5F">
        <w:rPr>
          <w:sz w:val="24"/>
          <w:szCs w:val="24"/>
          <w:lang w:val="en-ID" w:eastAsia="en-ID"/>
        </w:rPr>
        <w:t>(malaikat</w:t>
      </w:r>
      <w:proofErr w:type="gramStart"/>
      <w:r w:rsidRPr="00B34B5F">
        <w:rPr>
          <w:sz w:val="24"/>
          <w:szCs w:val="24"/>
          <w:lang w:val="en-ID" w:eastAsia="en-ID"/>
        </w:rPr>
        <w:t>)</w:t>
      </w:r>
      <w:r w:rsidRPr="00B34B5F">
        <w:rPr>
          <w:sz w:val="21"/>
          <w:szCs w:val="21"/>
          <w:lang w:val="en-ID" w:eastAsia="en-ID"/>
        </w:rPr>
        <w:t xml:space="preserve"> </w:t>
      </w:r>
      <w:r w:rsidRPr="00B34B5F">
        <w:rPr>
          <w:sz w:val="24"/>
          <w:szCs w:val="24"/>
          <w:lang w:val="en-ID" w:eastAsia="en-ID"/>
        </w:rPr>
        <w:t>.</w:t>
      </w:r>
      <w:proofErr w:type="gramEnd"/>
    </w:p>
    <w:p w14:paraId="790F56B8" w14:textId="77777777" w:rsidR="00B34B5F" w:rsidRDefault="00B34B5F" w:rsidP="00B34B5F">
      <w:pPr>
        <w:spacing w:line="360" w:lineRule="auto"/>
        <w:ind w:left="720" w:firstLine="720"/>
        <w:jc w:val="both"/>
        <w:rPr>
          <w:sz w:val="21"/>
          <w:szCs w:val="21"/>
          <w:lang w:val="en-ID" w:eastAsia="en-ID"/>
        </w:rPr>
      </w:pPr>
      <w:proofErr w:type="gramStart"/>
      <w:r w:rsidRPr="00B34B5F">
        <w:rPr>
          <w:sz w:val="24"/>
          <w:szCs w:val="24"/>
          <w:lang w:val="en-ID" w:eastAsia="en-ID"/>
        </w:rPr>
        <w:t>Bentuk</w:t>
      </w:r>
      <w:r w:rsidRPr="00B34B5F">
        <w:rPr>
          <w:sz w:val="21"/>
          <w:szCs w:val="21"/>
          <w:lang w:val="en-ID" w:eastAsia="en-ID"/>
        </w:rPr>
        <w:t xml:space="preserve"> </w:t>
      </w:r>
      <w:r w:rsidRPr="00B34B5F">
        <w:rPr>
          <w:sz w:val="24"/>
          <w:szCs w:val="24"/>
          <w:lang w:val="en-ID" w:eastAsia="en-ID"/>
        </w:rPr>
        <w:t>syafaat</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dijelaskan</w:t>
      </w:r>
      <w:r w:rsidRPr="00B34B5F">
        <w:rPr>
          <w:sz w:val="21"/>
          <w:szCs w:val="21"/>
          <w:lang w:val="en-ID" w:eastAsia="en-ID"/>
        </w:rPr>
        <w:t xml:space="preserve"> </w:t>
      </w:r>
      <w:r w:rsidRPr="00B34B5F">
        <w:rPr>
          <w:sz w:val="24"/>
          <w:szCs w:val="24"/>
          <w:lang w:val="en-ID" w:eastAsia="en-ID"/>
        </w:rPr>
        <w:t>adalah</w:t>
      </w:r>
      <w:r w:rsidRPr="00B34B5F">
        <w:rPr>
          <w:sz w:val="21"/>
          <w:szCs w:val="21"/>
          <w:lang w:val="en-ID" w:eastAsia="en-ID"/>
        </w:rPr>
        <w:t xml:space="preserve"> </w:t>
      </w:r>
      <w:r w:rsidRPr="00B34B5F">
        <w:rPr>
          <w:sz w:val="24"/>
          <w:szCs w:val="24"/>
          <w:lang w:val="en-ID" w:eastAsia="en-ID"/>
        </w:rPr>
        <w:t>syafaat</w:t>
      </w:r>
      <w:r w:rsidRPr="00B34B5F">
        <w:rPr>
          <w:sz w:val="21"/>
          <w:szCs w:val="21"/>
          <w:lang w:val="en-ID" w:eastAsia="en-ID"/>
        </w:rPr>
        <w:t xml:space="preserve"> </w:t>
      </w:r>
      <w:r w:rsidRPr="00B34B5F">
        <w:rPr>
          <w:sz w:val="24"/>
          <w:szCs w:val="24"/>
          <w:lang w:val="en-ID" w:eastAsia="en-ID"/>
        </w:rPr>
        <w:t>hanya</w:t>
      </w:r>
      <w:r w:rsidRPr="00B34B5F">
        <w:rPr>
          <w:sz w:val="21"/>
          <w:szCs w:val="21"/>
          <w:lang w:val="en-ID" w:eastAsia="en-ID"/>
        </w:rPr>
        <w:t xml:space="preserve"> </w:t>
      </w:r>
      <w:r w:rsidRPr="00B34B5F">
        <w:rPr>
          <w:sz w:val="24"/>
          <w:szCs w:val="24"/>
          <w:lang w:val="en-ID" w:eastAsia="en-ID"/>
        </w:rPr>
        <w:t>diberikan</w:t>
      </w:r>
      <w:r w:rsidRPr="00B34B5F">
        <w:rPr>
          <w:sz w:val="21"/>
          <w:szCs w:val="21"/>
          <w:lang w:val="en-ID" w:eastAsia="en-ID"/>
        </w:rPr>
        <w:t xml:space="preserve"> </w:t>
      </w:r>
      <w:r w:rsidRPr="00B34B5F">
        <w:rPr>
          <w:sz w:val="24"/>
          <w:szCs w:val="24"/>
          <w:lang w:val="en-ID" w:eastAsia="en-ID"/>
        </w:rPr>
        <w:t>kepada</w:t>
      </w:r>
      <w:r w:rsidRPr="00B34B5F">
        <w:rPr>
          <w:sz w:val="21"/>
          <w:szCs w:val="21"/>
          <w:lang w:val="en-ID" w:eastAsia="en-ID"/>
        </w:rPr>
        <w:t xml:space="preserve"> </w:t>
      </w:r>
      <w:r w:rsidRPr="00B34B5F">
        <w:rPr>
          <w:sz w:val="24"/>
          <w:szCs w:val="24"/>
          <w:lang w:val="en-ID" w:eastAsia="en-ID"/>
        </w:rPr>
        <w:t>orang-orang</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diridhoi</w:t>
      </w:r>
      <w:r w:rsidRPr="00B34B5F">
        <w:rPr>
          <w:sz w:val="21"/>
          <w:szCs w:val="21"/>
          <w:lang w:val="en-ID" w:eastAsia="en-ID"/>
        </w:rPr>
        <w:t xml:space="preserve"> </w:t>
      </w:r>
      <w:r w:rsidRPr="00B34B5F">
        <w:rPr>
          <w:sz w:val="24"/>
          <w:szCs w:val="24"/>
          <w:lang w:val="en-ID" w:eastAsia="en-ID"/>
        </w:rPr>
        <w:t>Allah.</w:t>
      </w:r>
      <w:proofErr w:type="gramEnd"/>
      <w:r w:rsidRPr="00B34B5F">
        <w:rPr>
          <w:sz w:val="24"/>
          <w:szCs w:val="24"/>
          <w:lang w:val="en-ID" w:eastAsia="en-ID"/>
        </w:rPr>
        <w:t xml:space="preserve"> Syafaat</w:t>
      </w:r>
      <w:r w:rsidRPr="00B34B5F">
        <w:rPr>
          <w:sz w:val="21"/>
          <w:szCs w:val="21"/>
          <w:lang w:val="en-ID" w:eastAsia="en-ID"/>
        </w:rPr>
        <w:t xml:space="preserve"> </w:t>
      </w:r>
      <w:r w:rsidRPr="00B34B5F">
        <w:rPr>
          <w:sz w:val="24"/>
          <w:szCs w:val="24"/>
          <w:lang w:val="en-ID" w:eastAsia="en-ID"/>
        </w:rPr>
        <w:t>diberikan</w:t>
      </w:r>
      <w:r w:rsidRPr="00B34B5F">
        <w:rPr>
          <w:sz w:val="21"/>
          <w:szCs w:val="21"/>
          <w:lang w:val="en-ID" w:eastAsia="en-ID"/>
        </w:rPr>
        <w:t xml:space="preserve"> </w:t>
      </w:r>
      <w:r w:rsidRPr="00B34B5F">
        <w:rPr>
          <w:sz w:val="24"/>
          <w:szCs w:val="24"/>
          <w:lang w:val="en-ID" w:eastAsia="en-ID"/>
        </w:rPr>
        <w:t>kepada</w:t>
      </w:r>
      <w:r w:rsidRPr="00B34B5F">
        <w:rPr>
          <w:sz w:val="21"/>
          <w:szCs w:val="21"/>
          <w:lang w:val="en-ID" w:eastAsia="en-ID"/>
        </w:rPr>
        <w:t xml:space="preserve"> </w:t>
      </w:r>
      <w:r w:rsidRPr="00B34B5F">
        <w:rPr>
          <w:sz w:val="24"/>
          <w:szCs w:val="24"/>
          <w:lang w:val="en-ID" w:eastAsia="en-ID"/>
        </w:rPr>
        <w:t>mukmin</w:t>
      </w:r>
      <w:r w:rsidRPr="00B34B5F">
        <w:rPr>
          <w:sz w:val="21"/>
          <w:szCs w:val="21"/>
          <w:lang w:val="en-ID" w:eastAsia="en-ID"/>
        </w:rPr>
        <w:t xml:space="preserve"> </w:t>
      </w:r>
      <w:r w:rsidRPr="00B34B5F">
        <w:rPr>
          <w:sz w:val="24"/>
          <w:szCs w:val="24"/>
          <w:lang w:val="en-ID" w:eastAsia="en-ID"/>
        </w:rPr>
        <w:t>(syirik)</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tidak</w:t>
      </w:r>
      <w:r w:rsidRPr="00B34B5F">
        <w:rPr>
          <w:sz w:val="21"/>
          <w:szCs w:val="21"/>
          <w:lang w:val="en-ID" w:eastAsia="en-ID"/>
        </w:rPr>
        <w:t xml:space="preserve"> </w:t>
      </w:r>
      <w:r w:rsidRPr="00B34B5F">
        <w:rPr>
          <w:sz w:val="24"/>
          <w:szCs w:val="24"/>
          <w:lang w:val="en-ID" w:eastAsia="en-ID"/>
        </w:rPr>
        <w:t>melakukan</w:t>
      </w:r>
      <w:r w:rsidRPr="00B34B5F">
        <w:rPr>
          <w:sz w:val="21"/>
          <w:szCs w:val="21"/>
          <w:lang w:val="en-ID" w:eastAsia="en-ID"/>
        </w:rPr>
        <w:t xml:space="preserve"> </w:t>
      </w:r>
      <w:r w:rsidRPr="00B34B5F">
        <w:rPr>
          <w:sz w:val="24"/>
          <w:szCs w:val="24"/>
          <w:lang w:val="en-ID" w:eastAsia="en-ID"/>
        </w:rPr>
        <w:t>dosa</w:t>
      </w:r>
      <w:r w:rsidRPr="00B34B5F">
        <w:rPr>
          <w:sz w:val="21"/>
          <w:szCs w:val="21"/>
          <w:lang w:val="en-ID" w:eastAsia="en-ID"/>
        </w:rPr>
        <w:t xml:space="preserve"> </w:t>
      </w:r>
      <w:r w:rsidRPr="00B34B5F">
        <w:rPr>
          <w:sz w:val="24"/>
          <w:szCs w:val="24"/>
          <w:lang w:val="en-ID" w:eastAsia="en-ID"/>
        </w:rPr>
        <w:t>besar,</w:t>
      </w:r>
      <w:r w:rsidRPr="00B34B5F">
        <w:rPr>
          <w:sz w:val="21"/>
          <w:szCs w:val="21"/>
          <w:lang w:val="en-ID" w:eastAsia="en-ID"/>
        </w:rPr>
        <w:t xml:space="preserve"> </w:t>
      </w:r>
      <w:r w:rsidRPr="00B34B5F">
        <w:rPr>
          <w:sz w:val="24"/>
          <w:szCs w:val="24"/>
          <w:lang w:val="en-ID" w:eastAsia="en-ID"/>
        </w:rPr>
        <w:t>namun</w:t>
      </w:r>
      <w:r w:rsidRPr="00B34B5F">
        <w:rPr>
          <w:sz w:val="21"/>
          <w:szCs w:val="21"/>
          <w:lang w:val="en-ID" w:eastAsia="en-ID"/>
        </w:rPr>
        <w:t xml:space="preserve"> </w:t>
      </w:r>
      <w:r w:rsidRPr="00B34B5F">
        <w:rPr>
          <w:sz w:val="24"/>
          <w:szCs w:val="24"/>
          <w:lang w:val="en-ID" w:eastAsia="en-ID"/>
        </w:rPr>
        <w:t>tidak</w:t>
      </w:r>
      <w:r w:rsidRPr="00B34B5F">
        <w:rPr>
          <w:sz w:val="21"/>
          <w:szCs w:val="21"/>
          <w:lang w:val="en-ID" w:eastAsia="en-ID"/>
        </w:rPr>
        <w:t xml:space="preserve"> </w:t>
      </w:r>
      <w:r w:rsidRPr="00B34B5F">
        <w:rPr>
          <w:sz w:val="24"/>
          <w:szCs w:val="24"/>
          <w:lang w:val="en-ID" w:eastAsia="en-ID"/>
        </w:rPr>
        <w:t>kepada</w:t>
      </w:r>
      <w:r w:rsidRPr="00B34B5F">
        <w:rPr>
          <w:sz w:val="21"/>
          <w:szCs w:val="21"/>
          <w:lang w:val="en-ID" w:eastAsia="en-ID"/>
        </w:rPr>
        <w:t xml:space="preserve"> </w:t>
      </w:r>
      <w:r w:rsidRPr="00B34B5F">
        <w:rPr>
          <w:sz w:val="24"/>
          <w:szCs w:val="24"/>
          <w:lang w:val="en-ID" w:eastAsia="en-ID"/>
        </w:rPr>
        <w:t>orang</w:t>
      </w:r>
      <w:r w:rsidRPr="00B34B5F">
        <w:rPr>
          <w:sz w:val="21"/>
          <w:szCs w:val="21"/>
          <w:lang w:val="en-ID" w:eastAsia="en-ID"/>
        </w:rPr>
        <w:t xml:space="preserve"> </w:t>
      </w:r>
      <w:r w:rsidRPr="00B34B5F">
        <w:rPr>
          <w:sz w:val="24"/>
          <w:szCs w:val="24"/>
          <w:lang w:val="en-ID" w:eastAsia="en-ID"/>
        </w:rPr>
        <w:t>kafir,</w:t>
      </w:r>
      <w:r w:rsidRPr="00B34B5F">
        <w:rPr>
          <w:sz w:val="21"/>
          <w:szCs w:val="21"/>
          <w:lang w:val="en-ID" w:eastAsia="en-ID"/>
        </w:rPr>
        <w:t xml:space="preserve"> </w:t>
      </w:r>
      <w:r w:rsidRPr="00B34B5F">
        <w:rPr>
          <w:sz w:val="24"/>
          <w:szCs w:val="24"/>
          <w:lang w:val="en-ID" w:eastAsia="en-ID"/>
        </w:rPr>
        <w:t>seperti</w:t>
      </w:r>
      <w:r w:rsidRPr="00B34B5F">
        <w:rPr>
          <w:sz w:val="21"/>
          <w:szCs w:val="21"/>
          <w:lang w:val="en-ID" w:eastAsia="en-ID"/>
        </w:rPr>
        <w:t xml:space="preserve"> </w:t>
      </w:r>
      <w:r w:rsidRPr="00B34B5F">
        <w:rPr>
          <w:sz w:val="24"/>
          <w:szCs w:val="24"/>
          <w:lang w:val="en-ID" w:eastAsia="en-ID"/>
        </w:rPr>
        <w:t>orang</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menyembah</w:t>
      </w:r>
      <w:r w:rsidRPr="00B34B5F">
        <w:rPr>
          <w:sz w:val="21"/>
          <w:szCs w:val="21"/>
          <w:lang w:val="en-ID" w:eastAsia="en-ID"/>
        </w:rPr>
        <w:t xml:space="preserve"> </w:t>
      </w:r>
      <w:r w:rsidRPr="00B34B5F">
        <w:rPr>
          <w:sz w:val="24"/>
          <w:szCs w:val="24"/>
          <w:lang w:val="en-ID" w:eastAsia="en-ID"/>
        </w:rPr>
        <w:t>berhala</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meyakini</w:t>
      </w:r>
      <w:r w:rsidRPr="00B34B5F">
        <w:rPr>
          <w:sz w:val="21"/>
          <w:szCs w:val="21"/>
          <w:lang w:val="en-ID" w:eastAsia="en-ID"/>
        </w:rPr>
        <w:t xml:space="preserve"> </w:t>
      </w:r>
      <w:r w:rsidRPr="00B34B5F">
        <w:rPr>
          <w:sz w:val="24"/>
          <w:szCs w:val="24"/>
          <w:lang w:val="en-ID" w:eastAsia="en-ID"/>
        </w:rPr>
        <w:t>berhala</w:t>
      </w:r>
      <w:r w:rsidRPr="00B34B5F">
        <w:rPr>
          <w:sz w:val="21"/>
          <w:szCs w:val="21"/>
          <w:lang w:val="en-ID" w:eastAsia="en-ID"/>
        </w:rPr>
        <w:t xml:space="preserve"> </w:t>
      </w:r>
      <w:proofErr w:type="gramStart"/>
      <w:r w:rsidRPr="00B34B5F">
        <w:rPr>
          <w:sz w:val="24"/>
          <w:szCs w:val="24"/>
          <w:lang w:val="en-ID" w:eastAsia="en-ID"/>
        </w:rPr>
        <w:t>akan</w:t>
      </w:r>
      <w:proofErr w:type="gramEnd"/>
      <w:r w:rsidRPr="00B34B5F">
        <w:rPr>
          <w:sz w:val="21"/>
          <w:szCs w:val="21"/>
          <w:lang w:val="en-ID" w:eastAsia="en-ID"/>
        </w:rPr>
        <w:t xml:space="preserve"> </w:t>
      </w:r>
      <w:r w:rsidRPr="00B34B5F">
        <w:rPr>
          <w:sz w:val="24"/>
          <w:szCs w:val="24"/>
          <w:lang w:val="en-ID" w:eastAsia="en-ID"/>
        </w:rPr>
        <w:t>memberikan</w:t>
      </w:r>
      <w:r w:rsidRPr="00B34B5F">
        <w:rPr>
          <w:sz w:val="21"/>
          <w:szCs w:val="21"/>
          <w:lang w:val="en-ID" w:eastAsia="en-ID"/>
        </w:rPr>
        <w:t xml:space="preserve"> </w:t>
      </w:r>
      <w:r w:rsidRPr="00B34B5F">
        <w:rPr>
          <w:sz w:val="24"/>
          <w:szCs w:val="24"/>
          <w:lang w:val="en-ID" w:eastAsia="en-ID"/>
        </w:rPr>
        <w:t>pertolongan</w:t>
      </w:r>
      <w:r w:rsidRPr="00B34B5F">
        <w:rPr>
          <w:sz w:val="21"/>
          <w:szCs w:val="21"/>
          <w:lang w:val="en-ID" w:eastAsia="en-ID"/>
        </w:rPr>
        <w:t xml:space="preserve"> </w:t>
      </w:r>
      <w:r w:rsidRPr="00B34B5F">
        <w:rPr>
          <w:sz w:val="24"/>
          <w:szCs w:val="24"/>
          <w:lang w:val="en-ID" w:eastAsia="en-ID"/>
        </w:rPr>
        <w:t>di</w:t>
      </w:r>
      <w:r w:rsidRPr="00B34B5F">
        <w:rPr>
          <w:sz w:val="21"/>
          <w:szCs w:val="21"/>
          <w:lang w:val="en-ID" w:eastAsia="en-ID"/>
        </w:rPr>
        <w:t xml:space="preserve"> </w:t>
      </w:r>
      <w:r w:rsidRPr="00B34B5F">
        <w:rPr>
          <w:sz w:val="24"/>
          <w:szCs w:val="24"/>
          <w:lang w:val="en-ID" w:eastAsia="en-ID"/>
        </w:rPr>
        <w:t>akhirat.</w:t>
      </w:r>
    </w:p>
    <w:p w14:paraId="3E5CAE07" w14:textId="14A5C5F3" w:rsidR="00B34B5F" w:rsidRPr="00B34B5F" w:rsidRDefault="00B34B5F" w:rsidP="00B34B5F">
      <w:pPr>
        <w:spacing w:line="360" w:lineRule="auto"/>
        <w:ind w:left="720" w:firstLine="720"/>
        <w:jc w:val="both"/>
        <w:rPr>
          <w:sz w:val="21"/>
          <w:szCs w:val="21"/>
          <w:lang w:val="en-ID" w:eastAsia="en-ID"/>
        </w:rPr>
      </w:pPr>
      <w:proofErr w:type="gramStart"/>
      <w:r w:rsidRPr="00B34B5F">
        <w:rPr>
          <w:sz w:val="24"/>
          <w:szCs w:val="24"/>
          <w:lang w:val="en-ID" w:eastAsia="en-ID"/>
        </w:rPr>
        <w:t>Urgensi</w:t>
      </w:r>
      <w:r w:rsidRPr="00B34B5F">
        <w:rPr>
          <w:sz w:val="21"/>
          <w:szCs w:val="21"/>
          <w:lang w:val="en-ID" w:eastAsia="en-ID"/>
        </w:rPr>
        <w:t xml:space="preserve"> </w:t>
      </w:r>
      <w:r w:rsidRPr="00B34B5F">
        <w:rPr>
          <w:sz w:val="24"/>
          <w:szCs w:val="24"/>
          <w:lang w:val="en-ID" w:eastAsia="en-ID"/>
        </w:rPr>
        <w:t>syafaat</w:t>
      </w:r>
      <w:r w:rsidRPr="00B34B5F">
        <w:rPr>
          <w:sz w:val="21"/>
          <w:szCs w:val="21"/>
          <w:lang w:val="en-ID" w:eastAsia="en-ID"/>
        </w:rPr>
        <w:t xml:space="preserve"> </w:t>
      </w:r>
      <w:r w:rsidRPr="00B34B5F">
        <w:rPr>
          <w:sz w:val="24"/>
          <w:szCs w:val="24"/>
          <w:lang w:val="en-ID" w:eastAsia="en-ID"/>
        </w:rPr>
        <w:t>adalah</w:t>
      </w:r>
      <w:r w:rsidRPr="00B34B5F">
        <w:rPr>
          <w:sz w:val="21"/>
          <w:szCs w:val="21"/>
          <w:lang w:val="en-ID" w:eastAsia="en-ID"/>
        </w:rPr>
        <w:t xml:space="preserve"> </w:t>
      </w:r>
      <w:r w:rsidRPr="00B34B5F">
        <w:rPr>
          <w:sz w:val="24"/>
          <w:szCs w:val="24"/>
          <w:lang w:val="en-ID" w:eastAsia="en-ID"/>
        </w:rPr>
        <w:t>setiap</w:t>
      </w:r>
      <w:r w:rsidRPr="00B34B5F">
        <w:rPr>
          <w:sz w:val="21"/>
          <w:szCs w:val="21"/>
          <w:lang w:val="en-ID" w:eastAsia="en-ID"/>
        </w:rPr>
        <w:t xml:space="preserve"> </w:t>
      </w:r>
      <w:r w:rsidRPr="00B34B5F">
        <w:rPr>
          <w:sz w:val="24"/>
          <w:szCs w:val="24"/>
          <w:lang w:val="en-ID" w:eastAsia="en-ID"/>
        </w:rPr>
        <w:t>mukmin</w:t>
      </w:r>
      <w:r w:rsidRPr="00B34B5F">
        <w:rPr>
          <w:sz w:val="21"/>
          <w:szCs w:val="21"/>
          <w:lang w:val="en-ID" w:eastAsia="en-ID"/>
        </w:rPr>
        <w:t xml:space="preserve"> </w:t>
      </w:r>
      <w:r w:rsidRPr="00B34B5F">
        <w:rPr>
          <w:sz w:val="24"/>
          <w:szCs w:val="24"/>
          <w:lang w:val="en-ID" w:eastAsia="en-ID"/>
        </w:rPr>
        <w:t>ikhlas</w:t>
      </w:r>
      <w:r w:rsidRPr="00B34B5F">
        <w:rPr>
          <w:sz w:val="21"/>
          <w:szCs w:val="21"/>
          <w:lang w:val="en-ID" w:eastAsia="en-ID"/>
        </w:rPr>
        <w:t xml:space="preserve"> </w:t>
      </w:r>
      <w:r w:rsidRPr="00B34B5F">
        <w:rPr>
          <w:sz w:val="24"/>
          <w:szCs w:val="24"/>
          <w:lang w:val="en-ID" w:eastAsia="en-ID"/>
        </w:rPr>
        <w:t>menghendaki</w:t>
      </w:r>
      <w:r w:rsidRPr="00B34B5F">
        <w:rPr>
          <w:sz w:val="21"/>
          <w:szCs w:val="21"/>
          <w:lang w:val="en-ID" w:eastAsia="en-ID"/>
        </w:rPr>
        <w:t xml:space="preserve"> </w:t>
      </w:r>
      <w:r w:rsidRPr="00B34B5F">
        <w:rPr>
          <w:sz w:val="24"/>
          <w:szCs w:val="24"/>
          <w:lang w:val="en-ID" w:eastAsia="en-ID"/>
        </w:rPr>
        <w:t>ampunan</w:t>
      </w:r>
      <w:r w:rsidRPr="00B34B5F">
        <w:rPr>
          <w:sz w:val="21"/>
          <w:szCs w:val="21"/>
          <w:lang w:val="en-ID" w:eastAsia="en-ID"/>
        </w:rPr>
        <w:t xml:space="preserve"> </w:t>
      </w:r>
      <w:r w:rsidRPr="00B34B5F">
        <w:rPr>
          <w:sz w:val="24"/>
          <w:szCs w:val="24"/>
          <w:lang w:val="en-ID" w:eastAsia="en-ID"/>
        </w:rPr>
        <w:t>(pertolongan)</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penghapusan</w:t>
      </w:r>
      <w:r w:rsidRPr="00B34B5F">
        <w:rPr>
          <w:sz w:val="21"/>
          <w:szCs w:val="21"/>
          <w:lang w:val="en-ID" w:eastAsia="en-ID"/>
        </w:rPr>
        <w:t xml:space="preserve"> </w:t>
      </w:r>
      <w:r w:rsidRPr="00B34B5F">
        <w:rPr>
          <w:sz w:val="24"/>
          <w:szCs w:val="24"/>
          <w:lang w:val="en-ID" w:eastAsia="en-ID"/>
        </w:rPr>
        <w:t>dosa</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kesalahan.</w:t>
      </w:r>
      <w:proofErr w:type="gramEnd"/>
      <w:r w:rsidRPr="00B34B5F">
        <w:rPr>
          <w:sz w:val="24"/>
          <w:szCs w:val="24"/>
          <w:lang w:val="en-ID" w:eastAsia="en-ID"/>
        </w:rPr>
        <w:t xml:space="preserve"> </w:t>
      </w:r>
      <w:r>
        <w:rPr>
          <w:sz w:val="21"/>
          <w:szCs w:val="21"/>
          <w:lang w:val="en-ID" w:eastAsia="en-ID"/>
        </w:rPr>
        <w:t xml:space="preserve"> </w:t>
      </w:r>
      <w:proofErr w:type="gramStart"/>
      <w:r w:rsidRPr="00B34B5F">
        <w:rPr>
          <w:sz w:val="24"/>
          <w:szCs w:val="24"/>
          <w:lang w:val="en-ID" w:eastAsia="en-ID"/>
        </w:rPr>
        <w:t>Tidak</w:t>
      </w:r>
      <w:r w:rsidRPr="00B34B5F">
        <w:rPr>
          <w:sz w:val="21"/>
          <w:szCs w:val="21"/>
          <w:lang w:val="en-ID" w:eastAsia="en-ID"/>
        </w:rPr>
        <w:t xml:space="preserve"> </w:t>
      </w:r>
      <w:r w:rsidRPr="00B34B5F">
        <w:rPr>
          <w:sz w:val="24"/>
          <w:szCs w:val="24"/>
          <w:lang w:val="en-ID" w:eastAsia="en-ID"/>
        </w:rPr>
        <w:t>ada</w:t>
      </w:r>
      <w:r w:rsidRPr="00B34B5F">
        <w:rPr>
          <w:sz w:val="21"/>
          <w:szCs w:val="21"/>
          <w:lang w:val="en-ID" w:eastAsia="en-ID"/>
        </w:rPr>
        <w:t xml:space="preserve"> </w:t>
      </w:r>
      <w:r w:rsidRPr="00B34B5F">
        <w:rPr>
          <w:sz w:val="24"/>
          <w:szCs w:val="24"/>
          <w:lang w:val="en-ID" w:eastAsia="en-ID"/>
        </w:rPr>
        <w:t>seorang</w:t>
      </w:r>
      <w:r w:rsidRPr="00B34B5F">
        <w:rPr>
          <w:sz w:val="21"/>
          <w:szCs w:val="21"/>
          <w:lang w:val="en-ID" w:eastAsia="en-ID"/>
        </w:rPr>
        <w:t xml:space="preserve"> </w:t>
      </w:r>
      <w:r w:rsidRPr="00B34B5F">
        <w:rPr>
          <w:sz w:val="24"/>
          <w:szCs w:val="24"/>
          <w:lang w:val="en-ID" w:eastAsia="en-ID"/>
        </w:rPr>
        <w:t>pun</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kebal</w:t>
      </w:r>
      <w:r w:rsidRPr="00B34B5F">
        <w:rPr>
          <w:sz w:val="21"/>
          <w:szCs w:val="21"/>
          <w:lang w:val="en-ID" w:eastAsia="en-ID"/>
        </w:rPr>
        <w:t xml:space="preserve"> </w:t>
      </w:r>
      <w:r w:rsidRPr="00B34B5F">
        <w:rPr>
          <w:sz w:val="24"/>
          <w:szCs w:val="24"/>
          <w:lang w:val="en-ID" w:eastAsia="en-ID"/>
        </w:rPr>
        <w:t>dari</w:t>
      </w:r>
      <w:r w:rsidRPr="00B34B5F">
        <w:rPr>
          <w:sz w:val="21"/>
          <w:szCs w:val="21"/>
          <w:lang w:val="en-ID" w:eastAsia="en-ID"/>
        </w:rPr>
        <w:t xml:space="preserve"> </w:t>
      </w:r>
      <w:r w:rsidRPr="00B34B5F">
        <w:rPr>
          <w:sz w:val="24"/>
          <w:szCs w:val="24"/>
          <w:lang w:val="en-ID" w:eastAsia="en-ID"/>
        </w:rPr>
        <w:t>dosa</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kesalahan.</w:t>
      </w:r>
      <w:proofErr w:type="gramEnd"/>
      <w:r w:rsidRPr="00B34B5F">
        <w:rPr>
          <w:sz w:val="24"/>
          <w:szCs w:val="24"/>
          <w:lang w:val="en-ID" w:eastAsia="en-ID"/>
        </w:rPr>
        <w:t xml:space="preserve"> </w:t>
      </w:r>
      <w:proofErr w:type="gramStart"/>
      <w:r w:rsidRPr="00B34B5F">
        <w:rPr>
          <w:sz w:val="24"/>
          <w:szCs w:val="24"/>
          <w:lang w:val="en-ID" w:eastAsia="en-ID"/>
        </w:rPr>
        <w:t>Orang-orang</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melaksanakan</w:t>
      </w:r>
      <w:r w:rsidRPr="00B34B5F">
        <w:rPr>
          <w:sz w:val="21"/>
          <w:szCs w:val="21"/>
          <w:lang w:val="en-ID" w:eastAsia="en-ID"/>
        </w:rPr>
        <w:t xml:space="preserve"> </w:t>
      </w:r>
      <w:r w:rsidRPr="00B34B5F">
        <w:rPr>
          <w:sz w:val="24"/>
          <w:szCs w:val="24"/>
          <w:lang w:val="en-ID" w:eastAsia="en-ID"/>
        </w:rPr>
        <w:t>ajaran</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diperintahkan</w:t>
      </w:r>
      <w:r w:rsidRPr="00B34B5F">
        <w:rPr>
          <w:sz w:val="21"/>
          <w:szCs w:val="21"/>
          <w:lang w:val="en-ID" w:eastAsia="en-ID"/>
        </w:rPr>
        <w:t xml:space="preserve"> </w:t>
      </w:r>
      <w:r w:rsidRPr="00B34B5F">
        <w:rPr>
          <w:sz w:val="24"/>
          <w:szCs w:val="24"/>
          <w:lang w:val="en-ID" w:eastAsia="en-ID"/>
        </w:rPr>
        <w:t>Allah</w:t>
      </w:r>
      <w:r w:rsidRPr="00B34B5F">
        <w:rPr>
          <w:sz w:val="21"/>
          <w:szCs w:val="21"/>
          <w:lang w:val="en-ID" w:eastAsia="en-ID"/>
        </w:rPr>
        <w:t xml:space="preserve"> </w:t>
      </w:r>
      <w:r w:rsidRPr="00B34B5F">
        <w:rPr>
          <w:sz w:val="24"/>
          <w:szCs w:val="24"/>
          <w:lang w:val="en-ID" w:eastAsia="en-ID"/>
        </w:rPr>
        <w:t>swt</w:t>
      </w:r>
      <w:r w:rsidRPr="00B34B5F">
        <w:rPr>
          <w:sz w:val="21"/>
          <w:szCs w:val="21"/>
          <w:lang w:val="en-ID" w:eastAsia="en-ID"/>
        </w:rPr>
        <w:t xml:space="preserve"> </w:t>
      </w:r>
      <w:r w:rsidRPr="00B34B5F">
        <w:rPr>
          <w:sz w:val="24"/>
          <w:szCs w:val="24"/>
          <w:lang w:val="en-ID" w:eastAsia="en-ID"/>
        </w:rPr>
        <w:t>pada</w:t>
      </w:r>
      <w:r w:rsidRPr="00B34B5F">
        <w:rPr>
          <w:sz w:val="21"/>
          <w:szCs w:val="21"/>
          <w:lang w:val="en-ID" w:eastAsia="en-ID"/>
        </w:rPr>
        <w:t xml:space="preserve"> </w:t>
      </w:r>
      <w:r w:rsidRPr="00B34B5F">
        <w:rPr>
          <w:sz w:val="24"/>
          <w:szCs w:val="24"/>
          <w:lang w:val="en-ID" w:eastAsia="en-ID"/>
        </w:rPr>
        <w:t>tahun</w:t>
      </w:r>
      <w:r w:rsidRPr="00B34B5F">
        <w:rPr>
          <w:sz w:val="21"/>
          <w:szCs w:val="21"/>
          <w:lang w:val="en-ID" w:eastAsia="en-ID"/>
        </w:rPr>
        <w:t>.</w:t>
      </w:r>
      <w:proofErr w:type="gramEnd"/>
      <w:r w:rsidRPr="00B34B5F">
        <w:rPr>
          <w:sz w:val="21"/>
          <w:szCs w:val="21"/>
          <w:lang w:val="en-ID" w:eastAsia="en-ID"/>
        </w:rPr>
        <w:t xml:space="preserve"> </w:t>
      </w:r>
      <w:r w:rsidRPr="00B34B5F">
        <w:rPr>
          <w:sz w:val="24"/>
          <w:szCs w:val="24"/>
          <w:lang w:val="en-ID" w:eastAsia="en-ID"/>
        </w:rPr>
        <w:t>Apabila</w:t>
      </w:r>
      <w:r w:rsidRPr="00B34B5F">
        <w:rPr>
          <w:sz w:val="21"/>
          <w:szCs w:val="21"/>
          <w:lang w:val="en-ID" w:eastAsia="en-ID"/>
        </w:rPr>
        <w:t xml:space="preserve"> </w:t>
      </w:r>
      <w:r w:rsidRPr="00B34B5F">
        <w:rPr>
          <w:sz w:val="24"/>
          <w:szCs w:val="24"/>
          <w:lang w:val="en-ID" w:eastAsia="en-ID"/>
        </w:rPr>
        <w:t>dalam</w:t>
      </w:r>
      <w:r w:rsidRPr="00B34B5F">
        <w:rPr>
          <w:sz w:val="21"/>
          <w:szCs w:val="21"/>
          <w:lang w:val="en-ID" w:eastAsia="en-ID"/>
        </w:rPr>
        <w:t xml:space="preserve"> </w:t>
      </w:r>
      <w:r w:rsidRPr="00B34B5F">
        <w:rPr>
          <w:sz w:val="24"/>
          <w:szCs w:val="24"/>
          <w:lang w:val="en-ID" w:eastAsia="en-ID"/>
        </w:rPr>
        <w:t>kehidupan</w:t>
      </w:r>
      <w:r w:rsidRPr="00B34B5F">
        <w:rPr>
          <w:sz w:val="21"/>
          <w:szCs w:val="21"/>
          <w:lang w:val="en-ID" w:eastAsia="en-ID"/>
        </w:rPr>
        <w:t xml:space="preserve"> </w:t>
      </w:r>
      <w:r w:rsidRPr="00B34B5F">
        <w:rPr>
          <w:sz w:val="24"/>
          <w:szCs w:val="24"/>
          <w:lang w:val="en-ID" w:eastAsia="en-ID"/>
        </w:rPr>
        <w:t>sehari-hari</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selalu</w:t>
      </w:r>
      <w:r w:rsidRPr="00B34B5F">
        <w:rPr>
          <w:sz w:val="21"/>
          <w:szCs w:val="21"/>
          <w:lang w:val="en-ID" w:eastAsia="en-ID"/>
        </w:rPr>
        <w:t xml:space="preserve"> </w:t>
      </w:r>
      <w:r w:rsidRPr="00B34B5F">
        <w:rPr>
          <w:sz w:val="24"/>
          <w:szCs w:val="24"/>
          <w:lang w:val="en-ID" w:eastAsia="en-ID"/>
        </w:rPr>
        <w:t>memohon</w:t>
      </w:r>
      <w:r w:rsidRPr="00B34B5F">
        <w:rPr>
          <w:sz w:val="21"/>
          <w:szCs w:val="21"/>
          <w:lang w:val="en-ID" w:eastAsia="en-ID"/>
        </w:rPr>
        <w:t xml:space="preserve"> </w:t>
      </w:r>
      <w:r w:rsidRPr="00B34B5F">
        <w:rPr>
          <w:sz w:val="24"/>
          <w:szCs w:val="24"/>
          <w:lang w:val="en-ID" w:eastAsia="en-ID"/>
        </w:rPr>
        <w:t>ampun</w:t>
      </w:r>
      <w:r w:rsidRPr="00B34B5F">
        <w:rPr>
          <w:sz w:val="21"/>
          <w:szCs w:val="21"/>
          <w:lang w:val="en-ID" w:eastAsia="en-ID"/>
        </w:rPr>
        <w:t xml:space="preserve"> </w:t>
      </w:r>
      <w:r w:rsidRPr="00B34B5F">
        <w:rPr>
          <w:sz w:val="24"/>
          <w:szCs w:val="24"/>
          <w:lang w:val="en-ID" w:eastAsia="en-ID"/>
        </w:rPr>
        <w:t>kepada</w:t>
      </w:r>
      <w:r w:rsidRPr="00B34B5F">
        <w:rPr>
          <w:sz w:val="21"/>
          <w:szCs w:val="21"/>
          <w:lang w:val="en-ID" w:eastAsia="en-ID"/>
        </w:rPr>
        <w:t xml:space="preserve"> </w:t>
      </w:r>
      <w:r w:rsidRPr="00B34B5F">
        <w:rPr>
          <w:sz w:val="24"/>
          <w:szCs w:val="24"/>
          <w:lang w:val="en-ID" w:eastAsia="en-ID"/>
        </w:rPr>
        <w:t>Allah,</w:t>
      </w:r>
      <w:r w:rsidRPr="00B34B5F">
        <w:rPr>
          <w:sz w:val="21"/>
          <w:szCs w:val="21"/>
          <w:lang w:val="en-ID" w:eastAsia="en-ID"/>
        </w:rPr>
        <w:t xml:space="preserve"> </w:t>
      </w:r>
      <w:r w:rsidRPr="00B34B5F">
        <w:rPr>
          <w:sz w:val="24"/>
          <w:szCs w:val="24"/>
          <w:lang w:val="en-ID" w:eastAsia="en-ID"/>
        </w:rPr>
        <w:t>maka</w:t>
      </w:r>
      <w:r w:rsidRPr="00B34B5F">
        <w:rPr>
          <w:sz w:val="21"/>
          <w:szCs w:val="21"/>
          <w:lang w:val="en-ID" w:eastAsia="en-ID"/>
        </w:rPr>
        <w:t xml:space="preserve"> </w:t>
      </w:r>
      <w:proofErr w:type="gramStart"/>
      <w:r w:rsidRPr="00B34B5F">
        <w:rPr>
          <w:sz w:val="24"/>
          <w:szCs w:val="24"/>
          <w:lang w:val="en-ID" w:eastAsia="en-ID"/>
        </w:rPr>
        <w:t>ia</w:t>
      </w:r>
      <w:proofErr w:type="gramEnd"/>
      <w:r w:rsidRPr="00B34B5F">
        <w:rPr>
          <w:sz w:val="21"/>
          <w:szCs w:val="21"/>
          <w:lang w:val="en-ID" w:eastAsia="en-ID"/>
        </w:rPr>
        <w:t xml:space="preserve"> </w:t>
      </w:r>
      <w:r w:rsidRPr="00B34B5F">
        <w:rPr>
          <w:sz w:val="24"/>
          <w:szCs w:val="24"/>
          <w:lang w:val="en-ID" w:eastAsia="en-ID"/>
        </w:rPr>
        <w:t>dapat</w:t>
      </w:r>
      <w:r w:rsidRPr="00B34B5F">
        <w:rPr>
          <w:sz w:val="21"/>
          <w:szCs w:val="21"/>
          <w:lang w:val="en-ID" w:eastAsia="en-ID"/>
        </w:rPr>
        <w:t xml:space="preserve"> </w:t>
      </w:r>
      <w:r w:rsidRPr="00B34B5F">
        <w:rPr>
          <w:sz w:val="24"/>
          <w:szCs w:val="24"/>
          <w:lang w:val="en-ID" w:eastAsia="en-ID"/>
        </w:rPr>
        <w:t>memperoleh</w:t>
      </w:r>
      <w:r w:rsidRPr="00B34B5F">
        <w:rPr>
          <w:sz w:val="21"/>
          <w:szCs w:val="21"/>
          <w:lang w:val="en-ID" w:eastAsia="en-ID"/>
        </w:rPr>
        <w:t xml:space="preserve"> </w:t>
      </w:r>
      <w:r w:rsidRPr="00B34B5F">
        <w:rPr>
          <w:sz w:val="24"/>
          <w:szCs w:val="24"/>
          <w:lang w:val="en-ID" w:eastAsia="en-ID"/>
        </w:rPr>
        <w:t>ampunan</w:t>
      </w:r>
      <w:r w:rsidRPr="00B34B5F">
        <w:rPr>
          <w:sz w:val="21"/>
          <w:szCs w:val="21"/>
          <w:lang w:val="en-ID" w:eastAsia="en-ID"/>
        </w:rPr>
        <w:t xml:space="preserve"> </w:t>
      </w:r>
      <w:r w:rsidRPr="00B34B5F">
        <w:rPr>
          <w:sz w:val="24"/>
          <w:szCs w:val="24"/>
          <w:lang w:val="en-ID" w:eastAsia="en-ID"/>
        </w:rPr>
        <w:t>atas</w:t>
      </w:r>
      <w:r w:rsidRPr="00B34B5F">
        <w:rPr>
          <w:sz w:val="21"/>
          <w:szCs w:val="21"/>
          <w:lang w:val="en-ID" w:eastAsia="en-ID"/>
        </w:rPr>
        <w:t xml:space="preserve"> </w:t>
      </w:r>
      <w:r w:rsidRPr="00B34B5F">
        <w:rPr>
          <w:sz w:val="24"/>
          <w:szCs w:val="24"/>
          <w:lang w:val="en-ID" w:eastAsia="en-ID"/>
        </w:rPr>
        <w:t>dosa</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kesalahan</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telah</w:t>
      </w:r>
      <w:r w:rsidRPr="00B34B5F">
        <w:rPr>
          <w:sz w:val="21"/>
          <w:szCs w:val="21"/>
          <w:lang w:val="en-ID" w:eastAsia="en-ID"/>
        </w:rPr>
        <w:t xml:space="preserve"> </w:t>
      </w:r>
      <w:r w:rsidRPr="00B34B5F">
        <w:rPr>
          <w:sz w:val="24"/>
          <w:szCs w:val="24"/>
          <w:lang w:val="en-ID" w:eastAsia="en-ID"/>
        </w:rPr>
        <w:t>diperbuatnya,</w:t>
      </w:r>
      <w:r w:rsidRPr="00B34B5F">
        <w:rPr>
          <w:sz w:val="21"/>
          <w:szCs w:val="21"/>
          <w:lang w:val="en-ID" w:eastAsia="en-ID"/>
        </w:rPr>
        <w:t xml:space="preserve"> </w:t>
      </w:r>
      <w:r w:rsidRPr="00B34B5F">
        <w:rPr>
          <w:sz w:val="24"/>
          <w:szCs w:val="24"/>
          <w:lang w:val="en-ID" w:eastAsia="en-ID"/>
        </w:rPr>
        <w:t>yang</w:t>
      </w:r>
      <w:r w:rsidRPr="00B34B5F">
        <w:rPr>
          <w:sz w:val="21"/>
          <w:szCs w:val="21"/>
          <w:lang w:val="en-ID" w:eastAsia="en-ID"/>
        </w:rPr>
        <w:t xml:space="preserve"> </w:t>
      </w:r>
      <w:r w:rsidRPr="00B34B5F">
        <w:rPr>
          <w:sz w:val="24"/>
          <w:szCs w:val="24"/>
          <w:lang w:val="en-ID" w:eastAsia="en-ID"/>
        </w:rPr>
        <w:t>akan</w:t>
      </w:r>
      <w:r w:rsidRPr="00B34B5F">
        <w:rPr>
          <w:sz w:val="21"/>
          <w:szCs w:val="21"/>
          <w:lang w:val="en-ID" w:eastAsia="en-ID"/>
        </w:rPr>
        <w:t xml:space="preserve"> </w:t>
      </w:r>
      <w:r w:rsidRPr="00B34B5F">
        <w:rPr>
          <w:sz w:val="24"/>
          <w:szCs w:val="24"/>
          <w:lang w:val="en-ID" w:eastAsia="en-ID"/>
        </w:rPr>
        <w:t>membantunya</w:t>
      </w:r>
      <w:r w:rsidRPr="00B34B5F">
        <w:rPr>
          <w:sz w:val="21"/>
          <w:szCs w:val="21"/>
          <w:lang w:val="en-ID" w:eastAsia="en-ID"/>
        </w:rPr>
        <w:t xml:space="preserve"> </w:t>
      </w:r>
      <w:r w:rsidRPr="00B34B5F">
        <w:rPr>
          <w:sz w:val="24"/>
          <w:szCs w:val="24"/>
          <w:lang w:val="en-ID" w:eastAsia="en-ID"/>
        </w:rPr>
        <w:t>memperoleh</w:t>
      </w:r>
      <w:r w:rsidRPr="00B34B5F">
        <w:rPr>
          <w:sz w:val="21"/>
          <w:szCs w:val="21"/>
          <w:lang w:val="en-ID" w:eastAsia="en-ID"/>
        </w:rPr>
        <w:t xml:space="preserve"> </w:t>
      </w:r>
      <w:r w:rsidRPr="00B34B5F">
        <w:rPr>
          <w:sz w:val="24"/>
          <w:szCs w:val="24"/>
          <w:lang w:val="en-ID" w:eastAsia="en-ID"/>
        </w:rPr>
        <w:t>keridhaan</w:t>
      </w:r>
      <w:r w:rsidRPr="00B34B5F">
        <w:rPr>
          <w:sz w:val="21"/>
          <w:szCs w:val="21"/>
          <w:lang w:val="en-ID" w:eastAsia="en-ID"/>
        </w:rPr>
        <w:t xml:space="preserve"> </w:t>
      </w:r>
      <w:r w:rsidRPr="00B34B5F">
        <w:rPr>
          <w:sz w:val="24"/>
          <w:szCs w:val="24"/>
          <w:lang w:val="en-ID" w:eastAsia="en-ID"/>
        </w:rPr>
        <w:t>Allah,</w:t>
      </w:r>
      <w:r w:rsidRPr="00B34B5F">
        <w:rPr>
          <w:sz w:val="21"/>
          <w:szCs w:val="21"/>
          <w:lang w:val="en-ID" w:eastAsia="en-ID"/>
        </w:rPr>
        <w:t xml:space="preserve"> </w:t>
      </w:r>
      <w:r w:rsidRPr="00B34B5F">
        <w:rPr>
          <w:sz w:val="24"/>
          <w:szCs w:val="24"/>
          <w:lang w:val="en-ID" w:eastAsia="en-ID"/>
        </w:rPr>
        <w:t>sehingga</w:t>
      </w:r>
      <w:r w:rsidRPr="00B34B5F">
        <w:rPr>
          <w:sz w:val="21"/>
          <w:szCs w:val="21"/>
          <w:lang w:val="en-ID" w:eastAsia="en-ID"/>
        </w:rPr>
        <w:t xml:space="preserve"> </w:t>
      </w:r>
      <w:r w:rsidRPr="00B34B5F">
        <w:rPr>
          <w:sz w:val="24"/>
          <w:szCs w:val="24"/>
          <w:lang w:val="en-ID" w:eastAsia="en-ID"/>
        </w:rPr>
        <w:t>terbebas</w:t>
      </w:r>
      <w:r w:rsidRPr="00B34B5F">
        <w:rPr>
          <w:sz w:val="21"/>
          <w:szCs w:val="21"/>
          <w:lang w:val="en-ID" w:eastAsia="en-ID"/>
        </w:rPr>
        <w:t xml:space="preserve"> </w:t>
      </w:r>
      <w:r w:rsidRPr="00B34B5F">
        <w:rPr>
          <w:sz w:val="24"/>
          <w:szCs w:val="24"/>
          <w:lang w:val="en-ID" w:eastAsia="en-ID"/>
        </w:rPr>
        <w:t>dari</w:t>
      </w:r>
      <w:r w:rsidRPr="00B34B5F">
        <w:rPr>
          <w:sz w:val="21"/>
          <w:szCs w:val="21"/>
          <w:lang w:val="en-ID" w:eastAsia="en-ID"/>
        </w:rPr>
        <w:t xml:space="preserve"> </w:t>
      </w:r>
      <w:r w:rsidRPr="00B34B5F">
        <w:rPr>
          <w:sz w:val="24"/>
          <w:szCs w:val="24"/>
          <w:lang w:val="en-ID" w:eastAsia="en-ID"/>
        </w:rPr>
        <w:t>neraka</w:t>
      </w:r>
      <w:r w:rsidRPr="00B34B5F">
        <w:rPr>
          <w:sz w:val="21"/>
          <w:szCs w:val="21"/>
          <w:lang w:val="en-ID" w:eastAsia="en-ID"/>
        </w:rPr>
        <w:t xml:space="preserve"> </w:t>
      </w:r>
      <w:r w:rsidRPr="00B34B5F">
        <w:rPr>
          <w:sz w:val="24"/>
          <w:szCs w:val="24"/>
          <w:lang w:val="en-ID" w:eastAsia="en-ID"/>
        </w:rPr>
        <w:t>dan</w:t>
      </w:r>
      <w:r w:rsidRPr="00B34B5F">
        <w:rPr>
          <w:sz w:val="21"/>
          <w:szCs w:val="21"/>
          <w:lang w:val="en-ID" w:eastAsia="en-ID"/>
        </w:rPr>
        <w:t xml:space="preserve"> </w:t>
      </w:r>
      <w:r w:rsidRPr="00B34B5F">
        <w:rPr>
          <w:sz w:val="24"/>
          <w:szCs w:val="24"/>
          <w:lang w:val="en-ID" w:eastAsia="en-ID"/>
        </w:rPr>
        <w:t>masuk</w:t>
      </w:r>
      <w:r w:rsidRPr="00B34B5F">
        <w:rPr>
          <w:sz w:val="21"/>
          <w:szCs w:val="21"/>
          <w:lang w:val="en-ID" w:eastAsia="en-ID"/>
        </w:rPr>
        <w:t xml:space="preserve"> </w:t>
      </w:r>
      <w:r w:rsidRPr="00B34B5F">
        <w:rPr>
          <w:sz w:val="24"/>
          <w:szCs w:val="24"/>
          <w:lang w:val="en-ID" w:eastAsia="en-ID"/>
        </w:rPr>
        <w:t>surga.</w:t>
      </w:r>
    </w:p>
    <w:p w14:paraId="048D2680" w14:textId="77777777" w:rsidR="00B34B5F" w:rsidRPr="00B34B5F" w:rsidRDefault="00B34B5F" w:rsidP="00B34B5F">
      <w:pPr>
        <w:jc w:val="both"/>
        <w:rPr>
          <w:sz w:val="24"/>
          <w:szCs w:val="24"/>
          <w:lang w:val="en-ID" w:eastAsia="en-ID"/>
        </w:rPr>
      </w:pPr>
    </w:p>
    <w:p w14:paraId="360ABBD1" w14:textId="77777777" w:rsidR="00B34B5F" w:rsidRPr="00B34B5F" w:rsidRDefault="00B34B5F" w:rsidP="00B34B5F">
      <w:pPr>
        <w:shd w:val="clear" w:color="auto" w:fill="FFFFFF"/>
        <w:spacing w:line="360" w:lineRule="auto"/>
        <w:ind w:right="-374"/>
        <w:jc w:val="both"/>
        <w:rPr>
          <w:rFonts w:eastAsia="Calibri"/>
          <w:b/>
          <w:bCs/>
          <w:sz w:val="24"/>
          <w:szCs w:val="24"/>
          <w:lang w:val="id-ID"/>
        </w:rPr>
      </w:pPr>
    </w:p>
    <w:p w14:paraId="23023EC5" w14:textId="77777777" w:rsidR="00B34B5F" w:rsidRDefault="00B34B5F" w:rsidP="00B34B5F">
      <w:pPr>
        <w:pStyle w:val="ListParagraph"/>
        <w:shd w:val="clear" w:color="auto" w:fill="FFFFFF"/>
        <w:spacing w:line="360" w:lineRule="auto"/>
        <w:ind w:left="1080" w:right="-22"/>
        <w:jc w:val="both"/>
        <w:rPr>
          <w:rFonts w:eastAsia="Calibri"/>
          <w:b/>
          <w:bCs/>
          <w:sz w:val="24"/>
          <w:szCs w:val="24"/>
        </w:rPr>
      </w:pPr>
    </w:p>
    <w:p w14:paraId="54D4070F" w14:textId="77777777" w:rsidR="00B34B5F" w:rsidRPr="00B34B5F" w:rsidRDefault="00B34B5F" w:rsidP="00B34B5F">
      <w:pPr>
        <w:pStyle w:val="ListParagraph"/>
        <w:shd w:val="clear" w:color="auto" w:fill="FFFFFF"/>
        <w:spacing w:line="360" w:lineRule="auto"/>
        <w:ind w:left="1080" w:right="-22"/>
        <w:jc w:val="both"/>
        <w:rPr>
          <w:rFonts w:eastAsia="Calibri"/>
          <w:b/>
          <w:bCs/>
          <w:sz w:val="24"/>
          <w:szCs w:val="24"/>
        </w:rPr>
      </w:pPr>
      <w:r w:rsidRPr="00B34B5F">
        <w:rPr>
          <w:rFonts w:eastAsia="Calibri"/>
          <w:b/>
          <w:bCs/>
          <w:sz w:val="24"/>
          <w:szCs w:val="24"/>
        </w:rPr>
        <w:lastRenderedPageBreak/>
        <w:t>Daftar Referensi</w:t>
      </w:r>
    </w:p>
    <w:p w14:paraId="651FA4E3" w14:textId="77777777" w:rsidR="00B34B5F" w:rsidRPr="00B34B5F" w:rsidRDefault="00B34B5F" w:rsidP="00B34B5F">
      <w:pPr>
        <w:shd w:val="clear" w:color="auto" w:fill="FFFFFF"/>
        <w:spacing w:line="360" w:lineRule="auto"/>
        <w:ind w:left="142" w:right="-22" w:firstLine="284"/>
        <w:jc w:val="both"/>
        <w:rPr>
          <w:rFonts w:eastAsia="Calibri"/>
          <w:bCs/>
          <w:sz w:val="24"/>
          <w:szCs w:val="24"/>
        </w:rPr>
      </w:pPr>
    </w:p>
    <w:p w14:paraId="0A057B86"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Aan Parhani,</w:t>
      </w:r>
      <w:r w:rsidRPr="00B34B5F">
        <w:rPr>
          <w:rFonts w:eastAsia="Calibri"/>
          <w:sz w:val="24"/>
          <w:szCs w:val="24"/>
        </w:rPr>
        <w:t xml:space="preserve"> </w:t>
      </w:r>
      <w:r w:rsidRPr="00B34B5F">
        <w:rPr>
          <w:rFonts w:eastAsia="Calibri"/>
          <w:i/>
          <w:iCs/>
          <w:sz w:val="24"/>
          <w:szCs w:val="24"/>
          <w:lang w:val="id-ID"/>
        </w:rPr>
        <w:t>Wawasan al–Qur’an Tentang Kemenangan: Suatu Kajian Tafsir Tematik</w:t>
      </w:r>
      <w:r w:rsidRPr="00B34B5F">
        <w:rPr>
          <w:rFonts w:eastAsia="Calibri"/>
          <w:i/>
          <w:iCs/>
          <w:sz w:val="24"/>
          <w:szCs w:val="24"/>
        </w:rPr>
        <w:t xml:space="preserve"> </w:t>
      </w:r>
      <w:r w:rsidRPr="00B34B5F">
        <w:rPr>
          <w:rFonts w:eastAsia="Calibri"/>
          <w:i/>
          <w:iCs/>
          <w:sz w:val="24"/>
          <w:szCs w:val="24"/>
          <w:lang w:val="id-ID"/>
        </w:rPr>
        <w:t>Terhadap Term al-Nasr dalam al-Qur’an</w:t>
      </w:r>
      <w:r w:rsidRPr="00B34B5F">
        <w:rPr>
          <w:rFonts w:eastAsia="Calibri"/>
          <w:sz w:val="24"/>
          <w:szCs w:val="24"/>
          <w:lang w:val="id-ID"/>
        </w:rPr>
        <w:t xml:space="preserve"> (Cet. I; Gowa: Alauddin Press, 2011)</w:t>
      </w:r>
    </w:p>
    <w:p w14:paraId="0F607C1B" w14:textId="77777777" w:rsidR="00B34B5F" w:rsidRPr="00B34B5F" w:rsidRDefault="00B34B5F" w:rsidP="00B34B5F">
      <w:pPr>
        <w:ind w:left="993" w:right="-22" w:hanging="567"/>
        <w:jc w:val="both"/>
        <w:rPr>
          <w:rFonts w:eastAsia="Calibri"/>
          <w:sz w:val="24"/>
          <w:szCs w:val="24"/>
          <w:lang w:val="id-ID"/>
        </w:rPr>
      </w:pPr>
    </w:p>
    <w:p w14:paraId="0385C2AC"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Abi</w:t>
      </w:r>
      <w:r w:rsidRPr="00B34B5F">
        <w:rPr>
          <w:rFonts w:eastAsia="Calibri"/>
          <w:sz w:val="24"/>
          <w:szCs w:val="24"/>
        </w:rPr>
        <w:t xml:space="preserve"> </w:t>
      </w:r>
      <w:r w:rsidRPr="00B34B5F">
        <w:rPr>
          <w:rFonts w:eastAsia="Calibri"/>
          <w:sz w:val="24"/>
          <w:szCs w:val="24"/>
          <w:lang w:val="id-ID"/>
        </w:rPr>
        <w:t xml:space="preserve"> al-Husain Ahmad ibn Fariz ibn Zakariyyah</w:t>
      </w:r>
      <w:r w:rsidRPr="00B34B5F">
        <w:rPr>
          <w:rFonts w:eastAsia="Calibri"/>
          <w:sz w:val="24"/>
          <w:szCs w:val="24"/>
        </w:rPr>
        <w:t xml:space="preserve">, </w:t>
      </w:r>
      <w:r w:rsidRPr="00B34B5F">
        <w:rPr>
          <w:rFonts w:eastAsia="Calibri"/>
          <w:i/>
          <w:iCs/>
          <w:sz w:val="24"/>
          <w:szCs w:val="24"/>
          <w:lang w:val="id-ID"/>
        </w:rPr>
        <w:t>Mu’jam Maqayis al-Lugag</w:t>
      </w:r>
    </w:p>
    <w:p w14:paraId="3D89F010" w14:textId="77777777" w:rsidR="00B34B5F" w:rsidRPr="00B34B5F" w:rsidRDefault="00B34B5F" w:rsidP="00B34B5F">
      <w:pPr>
        <w:ind w:left="993" w:right="-22" w:hanging="567"/>
        <w:jc w:val="both"/>
        <w:rPr>
          <w:rFonts w:eastAsia="Calibri"/>
          <w:sz w:val="24"/>
          <w:szCs w:val="24"/>
          <w:lang w:val="id-ID"/>
        </w:rPr>
      </w:pPr>
    </w:p>
    <w:p w14:paraId="6FCB7CC3"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Abu ‘Abdullah Muhammad bin Ahmad al-Ansari</w:t>
      </w:r>
      <w:r w:rsidRPr="00B34B5F">
        <w:rPr>
          <w:rFonts w:eastAsia="Calibri"/>
          <w:sz w:val="24"/>
          <w:szCs w:val="24"/>
        </w:rPr>
        <w:t xml:space="preserve"> </w:t>
      </w:r>
      <w:r w:rsidRPr="00B34B5F">
        <w:rPr>
          <w:rFonts w:eastAsia="Calibri"/>
          <w:sz w:val="24"/>
          <w:szCs w:val="24"/>
          <w:lang w:val="id-ID"/>
        </w:rPr>
        <w:t xml:space="preserve">Al-Qurtubi, </w:t>
      </w:r>
      <w:r w:rsidRPr="00B34B5F">
        <w:rPr>
          <w:rFonts w:eastAsia="Calibri"/>
          <w:i/>
          <w:iCs/>
          <w:sz w:val="24"/>
          <w:szCs w:val="24"/>
          <w:lang w:val="id-ID"/>
        </w:rPr>
        <w:t xml:space="preserve">Tafsir Al-Qurtubi, jil. </w:t>
      </w:r>
      <w:r w:rsidRPr="00B34B5F">
        <w:rPr>
          <w:rFonts w:eastAsia="Calibri"/>
          <w:i/>
          <w:iCs/>
          <w:sz w:val="24"/>
          <w:szCs w:val="24"/>
        </w:rPr>
        <w:t>I,</w:t>
      </w:r>
      <w:r w:rsidRPr="00B34B5F">
        <w:rPr>
          <w:rFonts w:eastAsia="Calibri"/>
          <w:sz w:val="24"/>
          <w:szCs w:val="24"/>
          <w:lang w:val="id-ID"/>
        </w:rPr>
        <w:t xml:space="preserve"> (Beirut: Dar al-Kutub Al-‘Ilmiyyah, 2010)</w:t>
      </w:r>
    </w:p>
    <w:p w14:paraId="6C7E34B5" w14:textId="77777777" w:rsidR="00B34B5F" w:rsidRPr="00B34B5F" w:rsidRDefault="00B34B5F" w:rsidP="00B34B5F">
      <w:pPr>
        <w:ind w:left="993" w:right="-22" w:hanging="567"/>
        <w:jc w:val="both"/>
        <w:rPr>
          <w:rFonts w:eastAsia="Calibri"/>
          <w:sz w:val="24"/>
          <w:szCs w:val="24"/>
          <w:lang w:val="id-ID"/>
        </w:rPr>
      </w:pPr>
    </w:p>
    <w:p w14:paraId="40B8E4F0"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Abu al-Qasim al-Husain bin Muhammad al-Ma‘ruf Al-Ragib bin al-Ragib al-Asfahani</w:t>
      </w:r>
    </w:p>
    <w:p w14:paraId="1033954B" w14:textId="77777777" w:rsidR="00B34B5F" w:rsidRPr="00B34B5F" w:rsidRDefault="00B34B5F" w:rsidP="00B34B5F">
      <w:pPr>
        <w:ind w:left="993" w:right="-22" w:hanging="567"/>
        <w:jc w:val="both"/>
        <w:rPr>
          <w:rFonts w:eastAsia="Calibri"/>
          <w:sz w:val="24"/>
          <w:szCs w:val="24"/>
          <w:lang w:val="id-ID"/>
        </w:rPr>
      </w:pPr>
    </w:p>
    <w:p w14:paraId="25F32A60"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Hani Sa’ad Ghunaim,</w:t>
      </w:r>
      <w:r w:rsidRPr="00B34B5F">
        <w:rPr>
          <w:rFonts w:eastAsia="Calibri"/>
          <w:sz w:val="24"/>
          <w:szCs w:val="24"/>
        </w:rPr>
        <w:t xml:space="preserve"> </w:t>
      </w:r>
      <w:r w:rsidRPr="00B34B5F">
        <w:rPr>
          <w:rFonts w:eastAsia="Calibri"/>
          <w:i/>
          <w:iCs/>
          <w:sz w:val="24"/>
          <w:szCs w:val="24"/>
          <w:lang w:val="id-ID"/>
        </w:rPr>
        <w:t>Cinta Istigfar</w:t>
      </w:r>
      <w:r w:rsidRPr="00B34B5F">
        <w:rPr>
          <w:rFonts w:eastAsia="Calibri"/>
          <w:sz w:val="24"/>
          <w:szCs w:val="24"/>
          <w:lang w:val="id-ID"/>
        </w:rPr>
        <w:t>, (Cet. I; Jakarta: Amzah, 2011)</w:t>
      </w:r>
    </w:p>
    <w:p w14:paraId="7CAD6D54" w14:textId="77777777" w:rsidR="00B34B5F" w:rsidRPr="00B34B5F" w:rsidRDefault="00B34B5F" w:rsidP="00B34B5F">
      <w:pPr>
        <w:ind w:left="993" w:right="-22" w:hanging="567"/>
        <w:jc w:val="both"/>
        <w:rPr>
          <w:rFonts w:eastAsia="Calibri"/>
          <w:sz w:val="24"/>
          <w:szCs w:val="24"/>
          <w:lang w:val="id-ID"/>
        </w:rPr>
      </w:pPr>
    </w:p>
    <w:p w14:paraId="24482228"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 xml:space="preserve">Ja’far Subhany, </w:t>
      </w:r>
      <w:r w:rsidRPr="00B34B5F">
        <w:rPr>
          <w:rFonts w:eastAsia="Calibri"/>
          <w:i/>
          <w:iCs/>
          <w:sz w:val="24"/>
          <w:szCs w:val="24"/>
          <w:lang w:val="id-ID"/>
        </w:rPr>
        <w:t>As-Syafâ’ah fî al-Kitâb wa as-Sunnah</w:t>
      </w:r>
      <w:r w:rsidRPr="00B34B5F">
        <w:rPr>
          <w:rFonts w:eastAsia="Calibri"/>
          <w:sz w:val="24"/>
          <w:szCs w:val="24"/>
          <w:lang w:val="id-ID"/>
        </w:rPr>
        <w:t>, Lebanon: Dar alAdhwa, 2006</w:t>
      </w:r>
    </w:p>
    <w:p w14:paraId="7E532EEC" w14:textId="77777777" w:rsidR="00B34B5F" w:rsidRPr="00B34B5F" w:rsidRDefault="00B34B5F" w:rsidP="00B34B5F">
      <w:pPr>
        <w:ind w:left="993" w:right="-22" w:hanging="567"/>
        <w:jc w:val="both"/>
        <w:rPr>
          <w:rFonts w:eastAsia="Calibri"/>
          <w:sz w:val="24"/>
          <w:szCs w:val="24"/>
        </w:rPr>
      </w:pPr>
    </w:p>
    <w:p w14:paraId="583BFE22" w14:textId="77777777" w:rsidR="00B34B5F" w:rsidRPr="00B34B5F" w:rsidRDefault="00B34B5F" w:rsidP="00B34B5F">
      <w:pPr>
        <w:shd w:val="clear" w:color="auto" w:fill="FFFFFF"/>
        <w:spacing w:line="360" w:lineRule="auto"/>
        <w:ind w:left="993" w:right="-22" w:hanging="567"/>
        <w:jc w:val="both"/>
        <w:rPr>
          <w:rFonts w:eastAsia="Calibri"/>
          <w:sz w:val="24"/>
          <w:szCs w:val="24"/>
          <w:lang w:val="id-ID"/>
        </w:rPr>
      </w:pPr>
      <w:r w:rsidRPr="00B34B5F">
        <w:rPr>
          <w:rFonts w:eastAsia="Calibri"/>
          <w:sz w:val="24"/>
          <w:szCs w:val="24"/>
          <w:lang w:val="id-ID"/>
        </w:rPr>
        <w:t>Kementerian Pendidikan Nasional,</w:t>
      </w:r>
      <w:r w:rsidRPr="00B34B5F">
        <w:rPr>
          <w:rFonts w:eastAsia="Calibri"/>
          <w:sz w:val="24"/>
          <w:szCs w:val="24"/>
        </w:rPr>
        <w:t xml:space="preserve"> </w:t>
      </w:r>
      <w:r w:rsidRPr="00B34B5F">
        <w:rPr>
          <w:rFonts w:eastAsia="Calibri"/>
          <w:i/>
          <w:iCs/>
          <w:sz w:val="24"/>
          <w:szCs w:val="24"/>
          <w:lang w:val="id-ID"/>
        </w:rPr>
        <w:t>Kamus Besar Bahasa Indonesia</w:t>
      </w:r>
      <w:r w:rsidRPr="00B34B5F">
        <w:rPr>
          <w:rFonts w:eastAsia="Calibri"/>
          <w:sz w:val="24"/>
          <w:szCs w:val="24"/>
          <w:lang w:val="id-ID"/>
        </w:rPr>
        <w:t>, Edisi Ketiga (Cet. IV;</w:t>
      </w:r>
      <w:r w:rsidRPr="00B34B5F">
        <w:rPr>
          <w:rFonts w:eastAsia="Calibri"/>
          <w:sz w:val="24"/>
          <w:szCs w:val="24"/>
        </w:rPr>
        <w:t xml:space="preserve"> </w:t>
      </w:r>
      <w:r w:rsidRPr="00B34B5F">
        <w:rPr>
          <w:rFonts w:eastAsia="Calibri"/>
          <w:sz w:val="24"/>
          <w:szCs w:val="24"/>
          <w:lang w:val="id-ID"/>
        </w:rPr>
        <w:t>Jakarta: Balai Pustaka, 2008)</w:t>
      </w:r>
    </w:p>
    <w:p w14:paraId="1091357F"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Kementerian Agama RI,</w:t>
      </w:r>
      <w:r w:rsidRPr="00B34B5F">
        <w:rPr>
          <w:rFonts w:eastAsia="Calibri"/>
          <w:sz w:val="24"/>
          <w:szCs w:val="24"/>
        </w:rPr>
        <w:t xml:space="preserve"> </w:t>
      </w:r>
      <w:r w:rsidRPr="00B34B5F">
        <w:rPr>
          <w:rFonts w:eastAsia="Calibri"/>
          <w:i/>
          <w:iCs/>
          <w:sz w:val="24"/>
          <w:szCs w:val="24"/>
          <w:lang w:val="id-ID"/>
        </w:rPr>
        <w:t>Al-Qur’an dan Terjemahnya</w:t>
      </w:r>
    </w:p>
    <w:p w14:paraId="2DBE0621" w14:textId="77777777" w:rsidR="00B34B5F" w:rsidRPr="00B34B5F" w:rsidRDefault="00B34B5F" w:rsidP="00B34B5F">
      <w:pPr>
        <w:ind w:left="993" w:right="-22" w:hanging="567"/>
        <w:jc w:val="both"/>
        <w:rPr>
          <w:rFonts w:eastAsia="Calibri"/>
          <w:sz w:val="24"/>
          <w:szCs w:val="24"/>
          <w:lang w:val="id-ID"/>
        </w:rPr>
      </w:pPr>
    </w:p>
    <w:p w14:paraId="6DFDF448" w14:textId="77777777" w:rsidR="00B34B5F" w:rsidRPr="00B34B5F" w:rsidRDefault="00B34B5F" w:rsidP="00B34B5F">
      <w:pPr>
        <w:ind w:left="993" w:right="-22" w:hanging="567"/>
        <w:jc w:val="both"/>
        <w:rPr>
          <w:rFonts w:eastAsia="Calibri"/>
          <w:sz w:val="24"/>
          <w:szCs w:val="24"/>
          <w:lang w:val="id-ID"/>
        </w:rPr>
      </w:pPr>
      <w:r w:rsidRPr="00B34B5F">
        <w:rPr>
          <w:rFonts w:eastAsia="Calibri"/>
          <w:sz w:val="24"/>
          <w:szCs w:val="24"/>
          <w:lang w:val="id-ID"/>
        </w:rPr>
        <w:t>Al-Ragib al-Asfahani,</w:t>
      </w:r>
      <w:r w:rsidRPr="00B34B5F">
        <w:rPr>
          <w:rFonts w:eastAsia="Calibri"/>
          <w:sz w:val="24"/>
          <w:szCs w:val="24"/>
        </w:rPr>
        <w:t xml:space="preserve"> </w:t>
      </w:r>
      <w:r w:rsidRPr="00B34B5F">
        <w:rPr>
          <w:rFonts w:eastAsia="Calibri"/>
          <w:i/>
          <w:iCs/>
          <w:sz w:val="24"/>
          <w:szCs w:val="24"/>
          <w:lang w:val="id-ID"/>
        </w:rPr>
        <w:t>Al-Mufradat fi Garibil Qur’an</w:t>
      </w:r>
      <w:r w:rsidRPr="00B34B5F">
        <w:rPr>
          <w:rFonts w:eastAsia="Calibri"/>
          <w:sz w:val="24"/>
          <w:szCs w:val="24"/>
          <w:lang w:val="id-ID"/>
        </w:rPr>
        <w:t>,</w:t>
      </w:r>
      <w:r w:rsidRPr="00B34B5F">
        <w:rPr>
          <w:rFonts w:eastAsia="Calibri"/>
          <w:sz w:val="24"/>
          <w:szCs w:val="24"/>
        </w:rPr>
        <w:t xml:space="preserve"> </w:t>
      </w:r>
      <w:r w:rsidRPr="00B34B5F">
        <w:rPr>
          <w:rFonts w:eastAsia="Calibri"/>
          <w:sz w:val="24"/>
          <w:szCs w:val="24"/>
          <w:lang w:val="id-ID"/>
        </w:rPr>
        <w:t>terj. Ahmad Zainil Dahlan</w:t>
      </w:r>
    </w:p>
    <w:p w14:paraId="42915542" w14:textId="77777777" w:rsidR="00B34B5F" w:rsidRPr="00B34B5F" w:rsidRDefault="00B34B5F" w:rsidP="00B34B5F">
      <w:pPr>
        <w:ind w:left="993" w:right="-22" w:hanging="567"/>
        <w:jc w:val="both"/>
        <w:rPr>
          <w:rFonts w:eastAsia="Calibri"/>
          <w:sz w:val="24"/>
          <w:szCs w:val="24"/>
          <w:lang w:val="id-ID"/>
        </w:rPr>
      </w:pPr>
    </w:p>
    <w:p w14:paraId="7CA2F051" w14:textId="04F68749" w:rsidR="00C83536" w:rsidRPr="009E6E46" w:rsidRDefault="00C83536" w:rsidP="009E6E46">
      <w:pPr>
        <w:spacing w:line="360" w:lineRule="auto"/>
        <w:ind w:left="720" w:hanging="720"/>
        <w:jc w:val="both"/>
        <w:rPr>
          <w:rFonts w:eastAsia="Calibri"/>
          <w:kern w:val="2"/>
          <w:sz w:val="24"/>
          <w:szCs w:val="24"/>
          <w14:ligatures w14:val="standardContextual"/>
        </w:rPr>
      </w:pPr>
    </w:p>
    <w:p w14:paraId="11EA483E" w14:textId="77777777" w:rsidR="00C83536" w:rsidRPr="00C83536" w:rsidRDefault="00C83536" w:rsidP="00830639">
      <w:pPr>
        <w:spacing w:after="160"/>
        <w:ind w:left="1069"/>
        <w:contextualSpacing/>
        <w:jc w:val="both"/>
        <w:rPr>
          <w:rFonts w:eastAsia="Calibri"/>
          <w:sz w:val="24"/>
          <w:szCs w:val="24"/>
          <w:lang w:val="id-ID"/>
        </w:rPr>
      </w:pPr>
    </w:p>
    <w:p w14:paraId="63E22CE4" w14:textId="77777777" w:rsidR="00C83536" w:rsidRPr="00C83536" w:rsidRDefault="00C83536" w:rsidP="00830639">
      <w:pPr>
        <w:spacing w:after="160"/>
        <w:ind w:left="1069"/>
        <w:contextualSpacing/>
        <w:jc w:val="both"/>
        <w:rPr>
          <w:rFonts w:eastAsia="Calibri"/>
          <w:sz w:val="24"/>
          <w:szCs w:val="24"/>
          <w:lang w:val="id-ID"/>
        </w:rPr>
      </w:pPr>
    </w:p>
    <w:p w14:paraId="3064D5DA" w14:textId="23EC491E" w:rsidR="00D30A6A" w:rsidRDefault="00D30A6A" w:rsidP="00830639">
      <w:pPr>
        <w:keepNext/>
        <w:spacing w:before="240" w:after="80"/>
        <w:outlineLvl w:val="0"/>
        <w:rPr>
          <w:smallCaps/>
          <w:kern w:val="28"/>
          <w:lang w:val="en-AU"/>
        </w:rPr>
      </w:pPr>
    </w:p>
    <w:p w14:paraId="049680F1" w14:textId="77777777" w:rsidR="009E6E46" w:rsidRDefault="009E6E46" w:rsidP="00830639">
      <w:pPr>
        <w:keepNext/>
        <w:spacing w:before="240" w:after="80"/>
        <w:outlineLvl w:val="0"/>
        <w:rPr>
          <w:smallCaps/>
          <w:kern w:val="28"/>
          <w:lang w:val="en-AU"/>
        </w:rPr>
      </w:pPr>
    </w:p>
    <w:p w14:paraId="1CDD45B7" w14:textId="77777777" w:rsidR="009E6E46" w:rsidRDefault="009E6E46" w:rsidP="00830639">
      <w:pPr>
        <w:keepNext/>
        <w:spacing w:before="240" w:after="80"/>
        <w:outlineLvl w:val="0"/>
        <w:rPr>
          <w:smallCaps/>
          <w:kern w:val="28"/>
          <w:lang w:val="en-AU"/>
        </w:rPr>
      </w:pPr>
    </w:p>
    <w:p w14:paraId="6FC83EBE" w14:textId="77777777" w:rsidR="009E6E46" w:rsidRDefault="009E6E46" w:rsidP="00830639">
      <w:pPr>
        <w:keepNext/>
        <w:spacing w:before="240" w:after="80"/>
        <w:outlineLvl w:val="0"/>
        <w:rPr>
          <w:smallCaps/>
          <w:kern w:val="28"/>
          <w:lang w:val="en-AU"/>
        </w:rPr>
      </w:pPr>
    </w:p>
    <w:p w14:paraId="282ECB8F" w14:textId="77777777" w:rsidR="00B34B5F" w:rsidRDefault="00B34B5F" w:rsidP="00830639">
      <w:pPr>
        <w:keepNext/>
        <w:spacing w:before="240" w:after="80"/>
        <w:outlineLvl w:val="0"/>
        <w:rPr>
          <w:smallCaps/>
          <w:kern w:val="28"/>
          <w:lang w:val="en-AU"/>
        </w:rPr>
      </w:pPr>
    </w:p>
    <w:p w14:paraId="2643E513" w14:textId="77777777" w:rsidR="00B34B5F" w:rsidRDefault="00B34B5F" w:rsidP="00830639">
      <w:pPr>
        <w:keepNext/>
        <w:spacing w:before="240" w:after="80"/>
        <w:outlineLvl w:val="0"/>
        <w:rPr>
          <w:smallCaps/>
          <w:kern w:val="28"/>
          <w:lang w:val="en-AU"/>
        </w:rPr>
      </w:pPr>
    </w:p>
    <w:p w14:paraId="15B7BF41" w14:textId="77777777" w:rsidR="00B34B5F" w:rsidRDefault="00B34B5F" w:rsidP="00830639">
      <w:pPr>
        <w:keepNext/>
        <w:spacing w:before="240" w:after="80"/>
        <w:outlineLvl w:val="0"/>
        <w:rPr>
          <w:smallCaps/>
          <w:kern w:val="28"/>
          <w:lang w:val="en-AU"/>
        </w:rPr>
      </w:pPr>
    </w:p>
    <w:p w14:paraId="4530E0AD" w14:textId="77777777" w:rsidR="00B34B5F" w:rsidRDefault="00B34B5F" w:rsidP="00830639">
      <w:pPr>
        <w:keepNext/>
        <w:spacing w:before="240" w:after="80"/>
        <w:outlineLvl w:val="0"/>
        <w:rPr>
          <w:smallCaps/>
          <w:kern w:val="28"/>
          <w:lang w:val="en-AU"/>
        </w:rPr>
      </w:pPr>
    </w:p>
    <w:p w14:paraId="7F28324C" w14:textId="77777777" w:rsidR="00B34B5F" w:rsidRPr="00830639" w:rsidRDefault="00B34B5F" w:rsidP="00830639">
      <w:pPr>
        <w:keepNext/>
        <w:spacing w:before="240" w:after="80"/>
        <w:outlineLvl w:val="0"/>
        <w:rPr>
          <w:smallCaps/>
          <w:kern w:val="28"/>
          <w:lang w:val="en-AU"/>
        </w:rPr>
      </w:pPr>
      <w:bookmarkStart w:id="0" w:name="_GoBack"/>
      <w:bookmarkEnd w:id="0"/>
    </w:p>
    <w:p w14:paraId="7368B21C" w14:textId="27DFDDED" w:rsidR="00A06ADB" w:rsidRPr="00FF6A23" w:rsidRDefault="00F228E3" w:rsidP="00D30A6A">
      <w:pPr>
        <w:jc w:val="both"/>
        <w:rPr>
          <w:rFonts w:ascii="Tinos" w:hAnsi="Tinos" w:cs="Tinos"/>
          <w:w w:val="110"/>
          <w:sz w:val="24"/>
          <w:szCs w:val="24"/>
        </w:rPr>
      </w:pPr>
      <w:r>
        <w:rPr>
          <w:noProof/>
        </w:rPr>
        <w:drawing>
          <wp:anchor distT="0" distB="0" distL="114300" distR="114300" simplePos="0" relativeHeight="251661312" behindDoc="1" locked="0" layoutInCell="1" allowOverlap="1" wp14:anchorId="6E04BF94" wp14:editId="728A7D83">
            <wp:simplePos x="0" y="0"/>
            <wp:positionH relativeFrom="column">
              <wp:posOffset>-30397</wp:posOffset>
            </wp:positionH>
            <wp:positionV relativeFrom="paragraph">
              <wp:posOffset>66538</wp:posOffset>
            </wp:positionV>
            <wp:extent cx="575310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5C79F" w14:textId="398B1636" w:rsidR="00A06ADB" w:rsidRDefault="00A06ADB" w:rsidP="00A06ADB"/>
    <w:p w14:paraId="2370261A" w14:textId="350C4F85" w:rsidR="002C0E3D" w:rsidRPr="00AC7A95" w:rsidRDefault="00F228E3" w:rsidP="00F228E3">
      <w:pPr>
        <w:pStyle w:val="Heading1"/>
        <w:numPr>
          <w:ilvl w:val="0"/>
          <w:numId w:val="0"/>
        </w:numPr>
        <w:jc w:val="left"/>
        <w:rPr>
          <w:lang w:val="en-AU"/>
        </w:rPr>
      </w:pPr>
      <w:r>
        <w:rPr>
          <w:lang w:val="en-AU"/>
        </w:rPr>
        <w:tab/>
        <w:t xml:space="preserve">    </w:t>
      </w:r>
    </w:p>
    <w:sectPr w:rsidR="002C0E3D" w:rsidRPr="00AC7A95" w:rsidSect="00B34B5F">
      <w:headerReference w:type="even" r:id="rId11"/>
      <w:headerReference w:type="default" r:id="rId12"/>
      <w:footerReference w:type="even" r:id="rId13"/>
      <w:footerReference w:type="default" r:id="rId14"/>
      <w:footerReference w:type="first" r:id="rId15"/>
      <w:type w:val="continuous"/>
      <w:pgSz w:w="11907" w:h="16839" w:code="9"/>
      <w:pgMar w:top="1440" w:right="1440" w:bottom="1440" w:left="1440" w:header="432" w:footer="432" w:gutter="0"/>
      <w:pgNumType w:start="144"/>
      <w:cols w:space="28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185482" w15:done="0"/>
  <w15:commentEx w15:paraId="706EE534" w15:done="0"/>
  <w15:commentEx w15:paraId="30FAC3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F6DF9" w14:textId="77777777" w:rsidR="00B72BDD" w:rsidRDefault="00B72BDD">
      <w:r>
        <w:separator/>
      </w:r>
    </w:p>
  </w:endnote>
  <w:endnote w:type="continuationSeparator" w:id="0">
    <w:p w14:paraId="39C7E3D2" w14:textId="77777777" w:rsidR="00B72BDD" w:rsidRDefault="00B7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nos">
    <w:altName w:val="Times New Roman"/>
    <w:charset w:val="00"/>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656"/>
    </w:tblGrid>
    <w:tr w:rsidR="00624A3A" w14:paraId="17447D1D" w14:textId="77777777" w:rsidTr="004C78DF">
      <w:trPr>
        <w:trHeight w:val="720"/>
      </w:trPr>
      <w:tc>
        <w:tcPr>
          <w:tcW w:w="5049" w:type="dxa"/>
        </w:tcPr>
        <w:p w14:paraId="46F69D18" w14:textId="77777777" w:rsidR="00624A3A" w:rsidRDefault="00624A3A" w:rsidP="00E13BE7">
          <w:pPr>
            <w:ind w:right="360"/>
            <w:rPr>
              <w:i/>
            </w:rPr>
          </w:pPr>
        </w:p>
        <w:p w14:paraId="43DAAA36" w14:textId="5ED788E5" w:rsidR="00624A3A" w:rsidRPr="00C3257E" w:rsidRDefault="00624A3A" w:rsidP="00E13BE7">
          <w:pPr>
            <w:ind w:right="360"/>
            <w:rPr>
              <w:i/>
            </w:rPr>
          </w:pPr>
          <w:r>
            <w:fldChar w:fldCharType="begin"/>
          </w:r>
          <w:r>
            <w:instrText xml:space="preserve"> PAGE   \* MERGEFORMAT </w:instrText>
          </w:r>
          <w:r>
            <w:fldChar w:fldCharType="separate"/>
          </w:r>
          <w:r w:rsidR="00F20415">
            <w:rPr>
              <w:noProof/>
            </w:rPr>
            <w:t>10</w:t>
          </w:r>
          <w:r>
            <w:rPr>
              <w:noProof/>
            </w:rPr>
            <w:fldChar w:fldCharType="end"/>
          </w:r>
          <w:r>
            <w:rPr>
              <w:i/>
            </w:rPr>
            <w:t xml:space="preserve"> </w:t>
          </w:r>
        </w:p>
      </w:tc>
      <w:tc>
        <w:tcPr>
          <w:tcW w:w="4986" w:type="dxa"/>
          <w:vAlign w:val="center"/>
        </w:tcPr>
        <w:p w14:paraId="41745C22" w14:textId="7B6F99E3" w:rsidR="00624A3A" w:rsidRDefault="00624A3A" w:rsidP="00FA2304">
          <w:pPr>
            <w:ind w:right="360"/>
            <w:rPr>
              <w:i/>
            </w:rPr>
          </w:pPr>
        </w:p>
        <w:p w14:paraId="712AC82D" w14:textId="77777777" w:rsidR="00332EEE" w:rsidRDefault="00332EEE" w:rsidP="00332EEE">
          <w:pPr>
            <w:ind w:right="360"/>
            <w:rPr>
              <w:rFonts w:asciiTheme="majorHAnsi" w:hAnsiTheme="majorHAnsi" w:cs="Segoe UI"/>
              <w:sz w:val="21"/>
              <w:szCs w:val="21"/>
              <w:shd w:val="clear" w:color="auto" w:fill="FFFFFF"/>
            </w:rPr>
          </w:pPr>
          <w:r w:rsidRPr="004C78DF">
            <w:rPr>
              <w:rStyle w:val="Emphasis"/>
              <w:rFonts w:asciiTheme="majorHAnsi" w:hAnsiTheme="majorHAnsi" w:cs="Segoe UI"/>
              <w:sz w:val="21"/>
              <w:szCs w:val="21"/>
              <w:shd w:val="clear" w:color="auto" w:fill="FFFFFF"/>
            </w:rPr>
            <w:t>Journal of Islamic Studies</w:t>
          </w:r>
          <w:r w:rsidRPr="004C78DF">
            <w:rPr>
              <w:rFonts w:asciiTheme="majorHAnsi" w:hAnsiTheme="majorHAnsi" w:cs="Segoe UI"/>
              <w:sz w:val="21"/>
              <w:szCs w:val="21"/>
              <w:shd w:val="clear" w:color="auto" w:fill="FFFFFF"/>
            </w:rPr>
            <w:t> (PCFIS)</w:t>
          </w:r>
        </w:p>
        <w:p w14:paraId="36C0A346" w14:textId="114E5D56" w:rsidR="00624A3A" w:rsidRPr="00E13BE7" w:rsidRDefault="00332EEE" w:rsidP="00332EEE">
          <w:pPr>
            <w:ind w:right="360"/>
          </w:pPr>
          <w:r w:rsidRPr="004C78DF">
            <w:rPr>
              <w:rFonts w:asciiTheme="majorHAnsi" w:hAnsiTheme="majorHAnsi"/>
              <w:i/>
            </w:rPr>
            <w:t>Edisi No.1 Volume.1</w:t>
          </w:r>
          <w:r>
            <w:rPr>
              <w:rFonts w:asciiTheme="majorHAnsi" w:hAnsiTheme="majorHAnsi"/>
              <w:i/>
            </w:rPr>
            <w:t xml:space="preserve"> No.01  Tahun 2023</w:t>
          </w:r>
        </w:p>
      </w:tc>
    </w:tr>
  </w:tbl>
  <w:p w14:paraId="02429EDF" w14:textId="7AD67E88" w:rsidR="00624A3A" w:rsidRDefault="00624A3A" w:rsidP="00FA2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F7B50" w14:textId="0DC04FE2" w:rsidR="00F20415" w:rsidRDefault="00F2041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sidR="00E32A53">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34B5F" w:rsidRPr="00B34B5F">
      <w:rPr>
        <w:rFonts w:asciiTheme="majorHAnsi" w:eastAsiaTheme="majorEastAsia" w:hAnsiTheme="majorHAnsi" w:cstheme="majorBidi"/>
        <w:noProof/>
      </w:rPr>
      <w:t>156</w:t>
    </w:r>
    <w:r>
      <w:rPr>
        <w:rFonts w:asciiTheme="majorHAnsi" w:eastAsiaTheme="majorEastAsia" w:hAnsiTheme="majorHAnsi" w:cstheme="majorBidi"/>
        <w:noProof/>
      </w:rPr>
      <w:fldChar w:fldCharType="end"/>
    </w:r>
  </w:p>
  <w:p w14:paraId="46C8454C" w14:textId="77777777" w:rsidR="00624A3A" w:rsidRDefault="00624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1A3F" w14:textId="6DE58F83" w:rsidR="00F20415" w:rsidRDefault="00F2041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34B5F" w:rsidRPr="00B34B5F">
      <w:rPr>
        <w:rFonts w:asciiTheme="majorHAnsi" w:eastAsiaTheme="majorEastAsia" w:hAnsiTheme="majorHAnsi" w:cstheme="majorBidi"/>
        <w:noProof/>
      </w:rPr>
      <w:t>144</w:t>
    </w:r>
    <w:r>
      <w:rPr>
        <w:rFonts w:asciiTheme="majorHAnsi" w:eastAsiaTheme="majorEastAsia" w:hAnsiTheme="majorHAnsi" w:cstheme="majorBidi"/>
        <w:noProof/>
      </w:rPr>
      <w:fldChar w:fldCharType="end"/>
    </w:r>
  </w:p>
  <w:p w14:paraId="2A3D95FE" w14:textId="77777777" w:rsidR="00624A3A" w:rsidRDefault="00624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9A75F" w14:textId="77777777" w:rsidR="00B72BDD" w:rsidRDefault="00B72BDD"/>
  </w:footnote>
  <w:footnote w:type="continuationSeparator" w:id="0">
    <w:p w14:paraId="32118559" w14:textId="77777777" w:rsidR="00B72BDD" w:rsidRDefault="00B72BDD">
      <w:r>
        <w:continuationSeparator/>
      </w:r>
    </w:p>
  </w:footnote>
  <w:footnote w:id="1">
    <w:p w14:paraId="5C809C6B"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w:t>
      </w:r>
      <w:proofErr w:type="gramStart"/>
      <w:r w:rsidRPr="00B34B5F">
        <w:rPr>
          <w:sz w:val="20"/>
          <w:szCs w:val="20"/>
        </w:rPr>
        <w:t>Yakni dalam surah al-Fajr; 89: 3.</w:t>
      </w:r>
      <w:proofErr w:type="gramEnd"/>
      <w:r w:rsidRPr="00B34B5F">
        <w:rPr>
          <w:sz w:val="20"/>
          <w:szCs w:val="20"/>
        </w:rPr>
        <w:t xml:space="preserve"> </w:t>
      </w:r>
    </w:p>
  </w:footnote>
  <w:footnote w:id="2">
    <w:p w14:paraId="4CFD8DBC"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Abu ‘Abdullah Muhammad bin Ahmad al-Ansari Al-Qurtubi, </w:t>
      </w:r>
      <w:r w:rsidRPr="00B34B5F">
        <w:rPr>
          <w:i/>
          <w:iCs/>
          <w:sz w:val="20"/>
          <w:szCs w:val="20"/>
        </w:rPr>
        <w:t>Tafsir Al-Qurtubi, jil. I,</w:t>
      </w:r>
      <w:r w:rsidRPr="00B34B5F">
        <w:rPr>
          <w:sz w:val="20"/>
          <w:szCs w:val="20"/>
        </w:rPr>
        <w:t xml:space="preserve"> (Beirut: Dar al-Kutub Al-‘Ilmiyyah, 2010), 258.</w:t>
      </w:r>
    </w:p>
  </w:footnote>
  <w:footnote w:id="3">
    <w:p w14:paraId="36334F79"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w:t>
      </w:r>
      <w:proofErr w:type="gramStart"/>
      <w:r w:rsidRPr="00B34B5F">
        <w:rPr>
          <w:sz w:val="20"/>
          <w:szCs w:val="20"/>
        </w:rPr>
        <w:t xml:space="preserve">Al-Qurtubi, </w:t>
      </w:r>
      <w:r w:rsidRPr="00B34B5F">
        <w:rPr>
          <w:i/>
          <w:iCs/>
          <w:sz w:val="20"/>
          <w:szCs w:val="20"/>
        </w:rPr>
        <w:t>Tafsir Al-Qurtubi, Jil.</w:t>
      </w:r>
      <w:proofErr w:type="gramEnd"/>
      <w:r w:rsidRPr="00B34B5F">
        <w:rPr>
          <w:i/>
          <w:iCs/>
          <w:sz w:val="20"/>
          <w:szCs w:val="20"/>
        </w:rPr>
        <w:t xml:space="preserve"> </w:t>
      </w:r>
      <w:proofErr w:type="gramStart"/>
      <w:r w:rsidRPr="00B34B5F">
        <w:rPr>
          <w:i/>
          <w:iCs/>
          <w:sz w:val="20"/>
          <w:szCs w:val="20"/>
        </w:rPr>
        <w:t>1</w:t>
      </w:r>
      <w:r w:rsidRPr="00B34B5F">
        <w:rPr>
          <w:sz w:val="20"/>
          <w:szCs w:val="20"/>
        </w:rPr>
        <w:t>, 28.</w:t>
      </w:r>
      <w:proofErr w:type="gramEnd"/>
    </w:p>
    <w:p w14:paraId="697C9731" w14:textId="77777777" w:rsidR="00B34B5F" w:rsidRPr="00B34B5F" w:rsidRDefault="00B34B5F" w:rsidP="00B34B5F">
      <w:pPr>
        <w:pStyle w:val="FootnoteText"/>
        <w:rPr>
          <w:sz w:val="20"/>
          <w:szCs w:val="20"/>
        </w:rPr>
      </w:pPr>
    </w:p>
  </w:footnote>
  <w:footnote w:id="4">
    <w:p w14:paraId="6BC12284"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Ja’far Subhany, </w:t>
      </w:r>
      <w:r w:rsidRPr="00B34B5F">
        <w:rPr>
          <w:i/>
          <w:iCs/>
          <w:sz w:val="20"/>
          <w:szCs w:val="20"/>
        </w:rPr>
        <w:t xml:space="preserve">As-Syafâ’ah fî al-Kitâb </w:t>
      </w:r>
      <w:proofErr w:type="gramStart"/>
      <w:r w:rsidRPr="00B34B5F">
        <w:rPr>
          <w:i/>
          <w:iCs/>
          <w:sz w:val="20"/>
          <w:szCs w:val="20"/>
        </w:rPr>
        <w:t>wa</w:t>
      </w:r>
      <w:proofErr w:type="gramEnd"/>
      <w:r w:rsidRPr="00B34B5F">
        <w:rPr>
          <w:i/>
          <w:iCs/>
          <w:sz w:val="20"/>
          <w:szCs w:val="20"/>
        </w:rPr>
        <w:t xml:space="preserve"> as-Sunnah</w:t>
      </w:r>
      <w:r w:rsidRPr="00B34B5F">
        <w:rPr>
          <w:sz w:val="20"/>
          <w:szCs w:val="20"/>
        </w:rPr>
        <w:t xml:space="preserve">, Lebanon: Dar alAdhwa, 2006, hal. 40-41. </w:t>
      </w:r>
    </w:p>
  </w:footnote>
  <w:footnote w:id="5">
    <w:p w14:paraId="6B561B7C"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Abi  al-Husain Ahmad ibn Fariz ibn Zakariyyah, </w:t>
      </w:r>
      <w:r w:rsidRPr="00B34B5F">
        <w:rPr>
          <w:i/>
          <w:iCs/>
          <w:sz w:val="20"/>
          <w:szCs w:val="20"/>
        </w:rPr>
        <w:t>Mu’jam Maqayis al-Lugag</w:t>
      </w:r>
      <w:r w:rsidRPr="00B34B5F">
        <w:rPr>
          <w:sz w:val="20"/>
          <w:szCs w:val="20"/>
        </w:rPr>
        <w:t>, Juz V. h. 435</w:t>
      </w:r>
    </w:p>
  </w:footnote>
  <w:footnote w:id="6">
    <w:p w14:paraId="616955B6" w14:textId="77777777" w:rsidR="00B34B5F" w:rsidRPr="00B34B5F" w:rsidRDefault="00B34B5F" w:rsidP="00B34B5F">
      <w:pPr>
        <w:pStyle w:val="FootnoteText"/>
        <w:rPr>
          <w:sz w:val="20"/>
          <w:szCs w:val="20"/>
        </w:rPr>
      </w:pPr>
      <w:r w:rsidRPr="00B34B5F">
        <w:rPr>
          <w:sz w:val="20"/>
          <w:szCs w:val="20"/>
        </w:rPr>
        <w:t xml:space="preserve">            </w:t>
      </w:r>
      <w:r w:rsidRPr="00B34B5F">
        <w:rPr>
          <w:rStyle w:val="FootnoteReference"/>
          <w:sz w:val="20"/>
          <w:szCs w:val="20"/>
        </w:rPr>
        <w:footnoteRef/>
      </w:r>
      <w:r w:rsidRPr="00B34B5F">
        <w:rPr>
          <w:sz w:val="20"/>
          <w:szCs w:val="20"/>
        </w:rPr>
        <w:t xml:space="preserve">  </w:t>
      </w:r>
      <w:proofErr w:type="gramStart"/>
      <w:r w:rsidRPr="00B34B5F">
        <w:rPr>
          <w:sz w:val="20"/>
          <w:szCs w:val="20"/>
        </w:rPr>
        <w:t xml:space="preserve">Al-Ragib al-Asfahani, </w:t>
      </w:r>
      <w:r w:rsidRPr="00B34B5F">
        <w:rPr>
          <w:i/>
          <w:iCs/>
          <w:sz w:val="20"/>
          <w:szCs w:val="20"/>
        </w:rPr>
        <w:t>Al-Mufradat fi Garibil Qur’an</w:t>
      </w:r>
      <w:r w:rsidRPr="00B34B5F">
        <w:rPr>
          <w:sz w:val="20"/>
          <w:szCs w:val="20"/>
        </w:rPr>
        <w:t>, terj.</w:t>
      </w:r>
      <w:proofErr w:type="gramEnd"/>
      <w:r w:rsidRPr="00B34B5F">
        <w:rPr>
          <w:sz w:val="20"/>
          <w:szCs w:val="20"/>
        </w:rPr>
        <w:t xml:space="preserve"> Ahmad Zainil Dahlan, h. 516</w:t>
      </w:r>
    </w:p>
  </w:footnote>
  <w:footnote w:id="7">
    <w:p w14:paraId="210A1617"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Aan Parhani, </w:t>
      </w:r>
      <w:r w:rsidRPr="00B34B5F">
        <w:rPr>
          <w:i/>
          <w:iCs/>
          <w:sz w:val="20"/>
          <w:szCs w:val="20"/>
        </w:rPr>
        <w:t>Wawasan al–Qur’an Tentang Kemenangan: Suatu Kajian Tafsir Tematik Terhadap Term al-Nasr dalam al-Qur’an</w:t>
      </w:r>
      <w:r w:rsidRPr="00B34B5F">
        <w:rPr>
          <w:sz w:val="20"/>
          <w:szCs w:val="20"/>
        </w:rPr>
        <w:t xml:space="preserve"> (</w:t>
      </w:r>
      <w:proofErr w:type="gramStart"/>
      <w:r w:rsidRPr="00B34B5F">
        <w:rPr>
          <w:sz w:val="20"/>
          <w:szCs w:val="20"/>
        </w:rPr>
        <w:t>Cet</w:t>
      </w:r>
      <w:proofErr w:type="gramEnd"/>
      <w:r w:rsidRPr="00B34B5F">
        <w:rPr>
          <w:sz w:val="20"/>
          <w:szCs w:val="20"/>
        </w:rPr>
        <w:t>. I; Gowa: Alauddin Press, 2011), h. 50-60.</w:t>
      </w:r>
    </w:p>
  </w:footnote>
  <w:footnote w:id="8">
    <w:p w14:paraId="1AFE2435" w14:textId="77777777" w:rsidR="00B34B5F" w:rsidRPr="00B34B5F" w:rsidRDefault="00B34B5F" w:rsidP="00B34B5F">
      <w:pPr>
        <w:pStyle w:val="FootnoteText"/>
        <w:rPr>
          <w:sz w:val="20"/>
          <w:szCs w:val="20"/>
        </w:rPr>
      </w:pPr>
      <w:r w:rsidRPr="00B34B5F">
        <w:rPr>
          <w:sz w:val="20"/>
          <w:szCs w:val="20"/>
        </w:rPr>
        <w:t xml:space="preserve">           </w:t>
      </w:r>
      <w:r w:rsidRPr="00B34B5F">
        <w:rPr>
          <w:rStyle w:val="FootnoteReference"/>
          <w:sz w:val="20"/>
          <w:szCs w:val="20"/>
        </w:rPr>
        <w:footnoteRef/>
      </w:r>
      <w:r w:rsidRPr="00B34B5F">
        <w:rPr>
          <w:sz w:val="20"/>
          <w:szCs w:val="20"/>
        </w:rPr>
        <w:t xml:space="preserve"> Abu al-Qasim al-Husain bin Muhammad al-Ma‘ruf Al-Ragib bin al-Ragib al-Asfahani, al-</w:t>
      </w:r>
    </w:p>
  </w:footnote>
  <w:footnote w:id="9">
    <w:p w14:paraId="22BFD368"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Kementerian Pendidikan Nasional, </w:t>
      </w:r>
      <w:r w:rsidRPr="00B34B5F">
        <w:rPr>
          <w:i/>
          <w:iCs/>
          <w:sz w:val="20"/>
          <w:szCs w:val="20"/>
        </w:rPr>
        <w:t>Kamus Besar Bahasa Indonesia</w:t>
      </w:r>
      <w:r w:rsidRPr="00B34B5F">
        <w:rPr>
          <w:sz w:val="20"/>
          <w:szCs w:val="20"/>
        </w:rPr>
        <w:t>, Edisi Ketiga (Cet. IV; Jakarta: Balai Pustaka, 2008), h. 45</w:t>
      </w:r>
    </w:p>
  </w:footnote>
  <w:footnote w:id="10">
    <w:p w14:paraId="341E0191" w14:textId="77777777" w:rsidR="00B34B5F" w:rsidRPr="00B34B5F" w:rsidRDefault="00B34B5F" w:rsidP="00B34B5F">
      <w:pPr>
        <w:pStyle w:val="FootnoteText"/>
        <w:rPr>
          <w:sz w:val="20"/>
          <w:szCs w:val="20"/>
        </w:rPr>
      </w:pPr>
      <w:r w:rsidRPr="00B34B5F">
        <w:rPr>
          <w:sz w:val="20"/>
          <w:szCs w:val="20"/>
        </w:rPr>
        <w:t xml:space="preserve">           </w:t>
      </w:r>
      <w:r w:rsidRPr="00B34B5F">
        <w:rPr>
          <w:rStyle w:val="FootnoteReference"/>
          <w:sz w:val="20"/>
          <w:szCs w:val="20"/>
        </w:rPr>
        <w:footnoteRef/>
      </w:r>
      <w:r w:rsidRPr="00B34B5F">
        <w:rPr>
          <w:sz w:val="20"/>
          <w:szCs w:val="20"/>
        </w:rPr>
        <w:t xml:space="preserve"> Hani Sa’ad Ghunaim, </w:t>
      </w:r>
      <w:r w:rsidRPr="00B34B5F">
        <w:rPr>
          <w:i/>
          <w:iCs/>
          <w:sz w:val="20"/>
          <w:szCs w:val="20"/>
        </w:rPr>
        <w:t>Cinta Istigfar</w:t>
      </w:r>
      <w:r w:rsidRPr="00B34B5F">
        <w:rPr>
          <w:sz w:val="20"/>
          <w:szCs w:val="20"/>
        </w:rPr>
        <w:t>, (</w:t>
      </w:r>
      <w:proofErr w:type="gramStart"/>
      <w:r w:rsidRPr="00B34B5F">
        <w:rPr>
          <w:sz w:val="20"/>
          <w:szCs w:val="20"/>
        </w:rPr>
        <w:t>Cet</w:t>
      </w:r>
      <w:proofErr w:type="gramEnd"/>
      <w:r w:rsidRPr="00B34B5F">
        <w:rPr>
          <w:sz w:val="20"/>
          <w:szCs w:val="20"/>
        </w:rPr>
        <w:t xml:space="preserve">. </w:t>
      </w:r>
      <w:proofErr w:type="gramStart"/>
      <w:r w:rsidRPr="00B34B5F">
        <w:rPr>
          <w:sz w:val="20"/>
          <w:szCs w:val="20"/>
        </w:rPr>
        <w:t>I; Jakarta: Amzah, 2011), h. 1.</w:t>
      </w:r>
      <w:proofErr w:type="gramEnd"/>
    </w:p>
  </w:footnote>
  <w:footnote w:id="11">
    <w:p w14:paraId="7E2EE7C5"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Kementerian Agama RI, </w:t>
      </w:r>
      <w:r w:rsidRPr="00B34B5F">
        <w:rPr>
          <w:i/>
          <w:iCs/>
          <w:sz w:val="20"/>
          <w:szCs w:val="20"/>
        </w:rPr>
        <w:t>Al-Qur’an dan Terjemahnya</w:t>
      </w:r>
      <w:r w:rsidRPr="00B34B5F">
        <w:rPr>
          <w:sz w:val="20"/>
          <w:szCs w:val="20"/>
        </w:rPr>
        <w:t>, h. 243</w:t>
      </w:r>
    </w:p>
  </w:footnote>
  <w:footnote w:id="12">
    <w:p w14:paraId="687E776F" w14:textId="77777777" w:rsidR="00B34B5F" w:rsidRPr="00B34B5F" w:rsidRDefault="00B34B5F" w:rsidP="00B34B5F">
      <w:pPr>
        <w:pStyle w:val="FootnoteText"/>
        <w:ind w:firstLine="578"/>
        <w:rPr>
          <w:sz w:val="20"/>
          <w:szCs w:val="20"/>
        </w:rPr>
      </w:pPr>
      <w:r w:rsidRPr="00B34B5F">
        <w:rPr>
          <w:rStyle w:val="FootnoteReference"/>
          <w:sz w:val="20"/>
          <w:szCs w:val="20"/>
        </w:rPr>
        <w:footnoteRef/>
      </w:r>
      <w:r w:rsidRPr="00B34B5F">
        <w:rPr>
          <w:sz w:val="20"/>
          <w:szCs w:val="20"/>
        </w:rPr>
        <w:t xml:space="preserve"> Hani Sa’ad Ghunaim, </w:t>
      </w:r>
      <w:r w:rsidRPr="00B34B5F">
        <w:rPr>
          <w:i/>
          <w:iCs/>
          <w:sz w:val="20"/>
          <w:szCs w:val="20"/>
        </w:rPr>
        <w:t>Cinta Istigfar</w:t>
      </w:r>
      <w:r w:rsidRPr="00B34B5F">
        <w:rPr>
          <w:sz w:val="20"/>
          <w:szCs w:val="20"/>
        </w:rPr>
        <w:t>, h.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624A3A" w14:paraId="00E26DF0" w14:textId="77777777" w:rsidTr="00624A3A">
      <w:tc>
        <w:tcPr>
          <w:tcW w:w="10025" w:type="dxa"/>
        </w:tcPr>
        <w:p w14:paraId="338B44FD" w14:textId="72CC7D17" w:rsidR="00624A3A" w:rsidRPr="004C78DF" w:rsidRDefault="00332EEE" w:rsidP="00FA2304">
          <w:pPr>
            <w:ind w:right="360"/>
            <w:rPr>
              <w:rFonts w:asciiTheme="majorHAnsi" w:hAnsiTheme="majorHAnsi"/>
            </w:rPr>
          </w:pPr>
          <w:r w:rsidRPr="00332EEE">
            <w:rPr>
              <w:rFonts w:asciiTheme="majorHAnsi" w:hAnsiTheme="majorHAnsi"/>
              <w:i/>
            </w:rPr>
            <w:t>Latiful Wahid</w:t>
          </w:r>
        </w:p>
      </w:tc>
    </w:tr>
  </w:tbl>
  <w:p w14:paraId="1ED803F7" w14:textId="77777777" w:rsidR="00624A3A" w:rsidRDefault="00624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88"/>
      <w:gridCol w:w="1869"/>
    </w:tblGrid>
    <w:tr w:rsidR="00F20415" w14:paraId="5D158BB8" w14:textId="77777777">
      <w:trPr>
        <w:trHeight w:val="288"/>
      </w:trPr>
      <w:sdt>
        <w:sdtPr>
          <w:rPr>
            <w:rFonts w:eastAsiaTheme="majorEastAsia"/>
            <w:kern w:val="28"/>
            <w:sz w:val="28"/>
            <w:szCs w:val="28"/>
            <w:lang w:val="en-ID"/>
          </w:rPr>
          <w:alias w:val="Title"/>
          <w:id w:val="77761602"/>
          <w:placeholder>
            <w:docPart w:val="2E7721F788DA498092D0E041B3663A2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73CDFF4" w14:textId="43409459" w:rsidR="00F20415" w:rsidRDefault="00B34B5F" w:rsidP="006C3F64">
              <w:pPr>
                <w:pStyle w:val="Header"/>
                <w:jc w:val="both"/>
                <w:rPr>
                  <w:rFonts w:asciiTheme="majorHAnsi" w:eastAsiaTheme="majorEastAsia" w:hAnsiTheme="majorHAnsi" w:cstheme="majorBidi"/>
                  <w:sz w:val="36"/>
                  <w:szCs w:val="36"/>
                </w:rPr>
              </w:pPr>
              <w:r w:rsidRPr="00B34B5F">
                <w:rPr>
                  <w:rFonts w:eastAsiaTheme="majorEastAsia"/>
                  <w:kern w:val="28"/>
                  <w:sz w:val="28"/>
                  <w:szCs w:val="28"/>
                  <w:lang w:val="en-ID"/>
                </w:rPr>
                <w:t>Kontekstualisasi Makna Syafaat Dalam Al-Qur’an</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ADA12B8ED5CD456EBD25BA290FA68F63"/>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14:paraId="15684B18" w14:textId="3052C90E" w:rsidR="00F20415" w:rsidRDefault="00B34B5F">
              <w:pPr>
                <w:pStyle w:val="Header"/>
                <w:rPr>
                  <w:rFonts w:asciiTheme="majorHAnsi" w:eastAsiaTheme="majorEastAsia" w:hAnsiTheme="majorHAnsi" w:cstheme="majorBidi"/>
                  <w:b/>
                  <w:bCs/>
                  <w:color w:val="4F81BD" w:themeColor="accent1"/>
                  <w:sz w:val="36"/>
                  <w:szCs w:val="36"/>
                  <w14:numForm w14:val="oldStyle"/>
                </w:rPr>
              </w:pPr>
              <w:r w:rsidRPr="00B34B5F">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t>Dahliati Simanjuntak</w:t>
              </w:r>
            </w:p>
          </w:tc>
        </w:sdtContent>
      </w:sdt>
    </w:tr>
  </w:tbl>
  <w:p w14:paraId="2D5740AD" w14:textId="77777777" w:rsidR="00624A3A" w:rsidRDefault="00624A3A" w:rsidP="00C3257E">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multiLevelType w:val="hybridMultilevel"/>
    <w:tmpl w:val="A8847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1"/>
    <w:multiLevelType w:val="hybridMultilevel"/>
    <w:tmpl w:val="DF80CE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52F13BA"/>
    <w:multiLevelType w:val="hybridMultilevel"/>
    <w:tmpl w:val="E1FAD000"/>
    <w:lvl w:ilvl="0" w:tplc="4F140CA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nsid w:val="0E255DAE"/>
    <w:multiLevelType w:val="hybridMultilevel"/>
    <w:tmpl w:val="1DF8049A"/>
    <w:lvl w:ilvl="0" w:tplc="F8E4C574">
      <w:start w:val="1"/>
      <w:numFmt w:val="decimal"/>
      <w:lvlText w:val="%1)"/>
      <w:lvlJc w:val="left"/>
      <w:pPr>
        <w:tabs>
          <w:tab w:val="num" w:pos="360"/>
        </w:tabs>
        <w:ind w:left="360" w:hanging="360"/>
      </w:pPr>
      <w:rPr>
        <w:rFonts w:cs="Times New Roman"/>
        <w:snapToGrid/>
        <w:spacing w:val="20"/>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32228E4"/>
    <w:multiLevelType w:val="hybridMultilevel"/>
    <w:tmpl w:val="98046D66"/>
    <w:lvl w:ilvl="0" w:tplc="0421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3560C12"/>
    <w:multiLevelType w:val="hybridMultilevel"/>
    <w:tmpl w:val="682272E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89B2AE9"/>
    <w:multiLevelType w:val="hybridMultilevel"/>
    <w:tmpl w:val="A81E2BDE"/>
    <w:lvl w:ilvl="0" w:tplc="5F4675C4">
      <w:start w:val="1"/>
      <w:numFmt w:val="decimal"/>
      <w:pStyle w:val="CPTABLE"/>
      <w:lvlText w:val="Tabel %1."/>
      <w:lvlJc w:val="center"/>
      <w:pPr>
        <w:ind w:left="720" w:hanging="360"/>
      </w:pPr>
      <w:rPr>
        <w:rFonts w:cs="Times New Roman" w:hint="default"/>
        <w:b w:val="0"/>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1AD33BB4"/>
    <w:multiLevelType w:val="hybridMultilevel"/>
    <w:tmpl w:val="FDAEA2C2"/>
    <w:lvl w:ilvl="0" w:tplc="171E3238">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F1B164C"/>
    <w:multiLevelType w:val="hybridMultilevel"/>
    <w:tmpl w:val="29AAE9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FB8146F"/>
    <w:multiLevelType w:val="hybridMultilevel"/>
    <w:tmpl w:val="7750B602"/>
    <w:lvl w:ilvl="0" w:tplc="AD226170">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1C2518D"/>
    <w:multiLevelType w:val="hybridMultilevel"/>
    <w:tmpl w:val="807A50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372D1"/>
    <w:multiLevelType w:val="hybridMultilevel"/>
    <w:tmpl w:val="46C2094A"/>
    <w:lvl w:ilvl="0" w:tplc="04090017">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3">
    <w:nsid w:val="2660620D"/>
    <w:multiLevelType w:val="hybridMultilevel"/>
    <w:tmpl w:val="7FEAA45E"/>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8823F5B"/>
    <w:multiLevelType w:val="hybridMultilevel"/>
    <w:tmpl w:val="A2201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41C17"/>
    <w:multiLevelType w:val="hybridMultilevel"/>
    <w:tmpl w:val="CB9CB55C"/>
    <w:lvl w:ilvl="0" w:tplc="45AA0F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453A5C"/>
    <w:multiLevelType w:val="hybridMultilevel"/>
    <w:tmpl w:val="C24C5732"/>
    <w:lvl w:ilvl="0" w:tplc="0409000F">
      <w:start w:val="1"/>
      <w:numFmt w:val="decimal"/>
      <w:lvlText w:val="%1."/>
      <w:lvlJc w:val="left"/>
      <w:pPr>
        <w:ind w:left="2134" w:hanging="360"/>
      </w:pPr>
    </w:lvl>
    <w:lvl w:ilvl="1" w:tplc="04090019" w:tentative="1">
      <w:start w:val="1"/>
      <w:numFmt w:val="lowerLetter"/>
      <w:lvlText w:val="%2."/>
      <w:lvlJc w:val="left"/>
      <w:pPr>
        <w:ind w:left="2854" w:hanging="360"/>
      </w:pPr>
    </w:lvl>
    <w:lvl w:ilvl="2" w:tplc="0409001B" w:tentative="1">
      <w:start w:val="1"/>
      <w:numFmt w:val="lowerRoman"/>
      <w:lvlText w:val="%3."/>
      <w:lvlJc w:val="right"/>
      <w:pPr>
        <w:ind w:left="3574" w:hanging="180"/>
      </w:pPr>
    </w:lvl>
    <w:lvl w:ilvl="3" w:tplc="0409000F" w:tentative="1">
      <w:start w:val="1"/>
      <w:numFmt w:val="decimal"/>
      <w:lvlText w:val="%4."/>
      <w:lvlJc w:val="left"/>
      <w:pPr>
        <w:ind w:left="4294" w:hanging="360"/>
      </w:pPr>
    </w:lvl>
    <w:lvl w:ilvl="4" w:tplc="04090019" w:tentative="1">
      <w:start w:val="1"/>
      <w:numFmt w:val="lowerLetter"/>
      <w:lvlText w:val="%5."/>
      <w:lvlJc w:val="left"/>
      <w:pPr>
        <w:ind w:left="5014" w:hanging="360"/>
      </w:pPr>
    </w:lvl>
    <w:lvl w:ilvl="5" w:tplc="0409001B" w:tentative="1">
      <w:start w:val="1"/>
      <w:numFmt w:val="lowerRoman"/>
      <w:lvlText w:val="%6."/>
      <w:lvlJc w:val="right"/>
      <w:pPr>
        <w:ind w:left="5734" w:hanging="180"/>
      </w:pPr>
    </w:lvl>
    <w:lvl w:ilvl="6" w:tplc="0409000F" w:tentative="1">
      <w:start w:val="1"/>
      <w:numFmt w:val="decimal"/>
      <w:lvlText w:val="%7."/>
      <w:lvlJc w:val="left"/>
      <w:pPr>
        <w:ind w:left="6454" w:hanging="360"/>
      </w:pPr>
    </w:lvl>
    <w:lvl w:ilvl="7" w:tplc="04090019" w:tentative="1">
      <w:start w:val="1"/>
      <w:numFmt w:val="lowerLetter"/>
      <w:lvlText w:val="%8."/>
      <w:lvlJc w:val="left"/>
      <w:pPr>
        <w:ind w:left="7174" w:hanging="360"/>
      </w:pPr>
    </w:lvl>
    <w:lvl w:ilvl="8" w:tplc="0409001B" w:tentative="1">
      <w:start w:val="1"/>
      <w:numFmt w:val="lowerRoman"/>
      <w:lvlText w:val="%9."/>
      <w:lvlJc w:val="right"/>
      <w:pPr>
        <w:ind w:left="7894" w:hanging="180"/>
      </w:pPr>
    </w:lvl>
  </w:abstractNum>
  <w:abstractNum w:abstractNumId="17">
    <w:nsid w:val="2FB62233"/>
    <w:multiLevelType w:val="hybridMultilevel"/>
    <w:tmpl w:val="26C01A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8E212D"/>
    <w:multiLevelType w:val="hybridMultilevel"/>
    <w:tmpl w:val="04AE000C"/>
    <w:lvl w:ilvl="0" w:tplc="C02612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3CA6626A"/>
    <w:multiLevelType w:val="hybridMultilevel"/>
    <w:tmpl w:val="9A460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441234"/>
    <w:multiLevelType w:val="hybridMultilevel"/>
    <w:tmpl w:val="050E3498"/>
    <w:lvl w:ilvl="0" w:tplc="0421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42421EB5"/>
    <w:multiLevelType w:val="hybridMultilevel"/>
    <w:tmpl w:val="9898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BD86E69"/>
    <w:multiLevelType w:val="hybridMultilevel"/>
    <w:tmpl w:val="A36CF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1F27B2"/>
    <w:multiLevelType w:val="hybridMultilevel"/>
    <w:tmpl w:val="331CFED0"/>
    <w:lvl w:ilvl="0" w:tplc="3258C294">
      <w:start w:val="1"/>
      <w:numFmt w:val="decimal"/>
      <w:lvlText w:val="%1."/>
      <w:lvlJc w:val="left"/>
      <w:pPr>
        <w:ind w:left="502" w:hanging="360"/>
      </w:pPr>
      <w:rPr>
        <w:rFonts w:ascii="Times New Roman" w:eastAsia="Times New Roman" w:hAnsi="Times New Roman" w:cs="Times New Roman"/>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2E02DF2"/>
    <w:multiLevelType w:val="hybridMultilevel"/>
    <w:tmpl w:val="BD5AA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7934E2"/>
    <w:multiLevelType w:val="hybridMultilevel"/>
    <w:tmpl w:val="05F25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82D048E"/>
    <w:multiLevelType w:val="hybridMultilevel"/>
    <w:tmpl w:val="C86C5BC8"/>
    <w:lvl w:ilvl="0" w:tplc="A36254EA">
      <w:start w:val="2"/>
      <w:numFmt w:val="decimal"/>
      <w:lvlText w:val="%1."/>
      <w:lvlJc w:val="left"/>
      <w:pPr>
        <w:ind w:left="1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60CC86A">
      <w:start w:val="1"/>
      <w:numFmt w:val="lowerLetter"/>
      <w:lvlText w:val="%2."/>
      <w:lvlJc w:val="left"/>
      <w:pPr>
        <w:ind w:left="14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9CA2FC">
      <w:start w:val="1"/>
      <w:numFmt w:val="lowerRoman"/>
      <w:lvlText w:val="%3"/>
      <w:lvlJc w:val="left"/>
      <w:pPr>
        <w:ind w:left="2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92400AC">
      <w:start w:val="1"/>
      <w:numFmt w:val="decimal"/>
      <w:lvlText w:val="%4"/>
      <w:lvlJc w:val="left"/>
      <w:pPr>
        <w:ind w:left="2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BC8CE94">
      <w:start w:val="1"/>
      <w:numFmt w:val="lowerLetter"/>
      <w:lvlText w:val="%5"/>
      <w:lvlJc w:val="left"/>
      <w:pPr>
        <w:ind w:left="3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836CDEE">
      <w:start w:val="1"/>
      <w:numFmt w:val="lowerRoman"/>
      <w:lvlText w:val="%6"/>
      <w:lvlJc w:val="left"/>
      <w:pPr>
        <w:ind w:left="4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AC32A4">
      <w:start w:val="1"/>
      <w:numFmt w:val="decimal"/>
      <w:lvlText w:val="%7"/>
      <w:lvlJc w:val="left"/>
      <w:pPr>
        <w:ind w:left="5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9A41BC0">
      <w:start w:val="1"/>
      <w:numFmt w:val="lowerLetter"/>
      <w:lvlText w:val="%8"/>
      <w:lvlJc w:val="left"/>
      <w:pPr>
        <w:ind w:left="5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D44486">
      <w:start w:val="1"/>
      <w:numFmt w:val="lowerRoman"/>
      <w:lvlText w:val="%9"/>
      <w:lvlJc w:val="left"/>
      <w:pPr>
        <w:ind w:left="64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593173A8"/>
    <w:multiLevelType w:val="hybridMultilevel"/>
    <w:tmpl w:val="72CC6212"/>
    <w:lvl w:ilvl="0" w:tplc="0F82352E">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1">
    <w:nsid w:val="5B772330"/>
    <w:multiLevelType w:val="hybridMultilevel"/>
    <w:tmpl w:val="2A7C40CE"/>
    <w:lvl w:ilvl="0" w:tplc="055038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5BB33CAA"/>
    <w:multiLevelType w:val="multilevel"/>
    <w:tmpl w:val="231432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DBE7FB7"/>
    <w:multiLevelType w:val="hybridMultilevel"/>
    <w:tmpl w:val="83B07FBA"/>
    <w:lvl w:ilvl="0" w:tplc="9CBA3902">
      <w:start w:val="1"/>
      <w:numFmt w:val="decimal"/>
      <w:lvlText w:val="%1."/>
      <w:lvlJc w:val="left"/>
      <w:pPr>
        <w:ind w:left="1027" w:hanging="360"/>
      </w:pPr>
      <w:rPr>
        <w:rFonts w:hint="default"/>
        <w:sz w:val="24"/>
      </w:rPr>
    </w:lvl>
    <w:lvl w:ilvl="1" w:tplc="38090019" w:tentative="1">
      <w:start w:val="1"/>
      <w:numFmt w:val="lowerLetter"/>
      <w:lvlText w:val="%2."/>
      <w:lvlJc w:val="left"/>
      <w:pPr>
        <w:ind w:left="1747" w:hanging="360"/>
      </w:pPr>
    </w:lvl>
    <w:lvl w:ilvl="2" w:tplc="3809001B" w:tentative="1">
      <w:start w:val="1"/>
      <w:numFmt w:val="lowerRoman"/>
      <w:lvlText w:val="%3."/>
      <w:lvlJc w:val="right"/>
      <w:pPr>
        <w:ind w:left="2467" w:hanging="180"/>
      </w:pPr>
    </w:lvl>
    <w:lvl w:ilvl="3" w:tplc="3809000F" w:tentative="1">
      <w:start w:val="1"/>
      <w:numFmt w:val="decimal"/>
      <w:lvlText w:val="%4."/>
      <w:lvlJc w:val="left"/>
      <w:pPr>
        <w:ind w:left="3187" w:hanging="360"/>
      </w:pPr>
    </w:lvl>
    <w:lvl w:ilvl="4" w:tplc="38090019" w:tentative="1">
      <w:start w:val="1"/>
      <w:numFmt w:val="lowerLetter"/>
      <w:lvlText w:val="%5."/>
      <w:lvlJc w:val="left"/>
      <w:pPr>
        <w:ind w:left="3907" w:hanging="360"/>
      </w:pPr>
    </w:lvl>
    <w:lvl w:ilvl="5" w:tplc="3809001B" w:tentative="1">
      <w:start w:val="1"/>
      <w:numFmt w:val="lowerRoman"/>
      <w:lvlText w:val="%6."/>
      <w:lvlJc w:val="right"/>
      <w:pPr>
        <w:ind w:left="4627" w:hanging="180"/>
      </w:pPr>
    </w:lvl>
    <w:lvl w:ilvl="6" w:tplc="3809000F" w:tentative="1">
      <w:start w:val="1"/>
      <w:numFmt w:val="decimal"/>
      <w:lvlText w:val="%7."/>
      <w:lvlJc w:val="left"/>
      <w:pPr>
        <w:ind w:left="5347" w:hanging="360"/>
      </w:pPr>
    </w:lvl>
    <w:lvl w:ilvl="7" w:tplc="38090019" w:tentative="1">
      <w:start w:val="1"/>
      <w:numFmt w:val="lowerLetter"/>
      <w:lvlText w:val="%8."/>
      <w:lvlJc w:val="left"/>
      <w:pPr>
        <w:ind w:left="6067" w:hanging="360"/>
      </w:pPr>
    </w:lvl>
    <w:lvl w:ilvl="8" w:tplc="3809001B" w:tentative="1">
      <w:start w:val="1"/>
      <w:numFmt w:val="lowerRoman"/>
      <w:lvlText w:val="%9."/>
      <w:lvlJc w:val="right"/>
      <w:pPr>
        <w:ind w:left="6787" w:hanging="180"/>
      </w:pPr>
    </w:lvl>
  </w:abstractNum>
  <w:abstractNum w:abstractNumId="34">
    <w:nsid w:val="63894888"/>
    <w:multiLevelType w:val="multilevel"/>
    <w:tmpl w:val="A9103A4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658F6A9A"/>
    <w:multiLevelType w:val="hybridMultilevel"/>
    <w:tmpl w:val="DD6C07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DF75D6"/>
    <w:multiLevelType w:val="hybridMultilevel"/>
    <w:tmpl w:val="DCBCCB50"/>
    <w:lvl w:ilvl="0" w:tplc="55D679E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391B0B"/>
    <w:multiLevelType w:val="hybridMultilevel"/>
    <w:tmpl w:val="FCBECE98"/>
    <w:lvl w:ilvl="0" w:tplc="1FEE795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8">
    <w:nsid w:val="77EB3450"/>
    <w:multiLevelType w:val="hybridMultilevel"/>
    <w:tmpl w:val="32321B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9D40F2E"/>
    <w:multiLevelType w:val="hybridMultilevel"/>
    <w:tmpl w:val="0A3C1E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8F2DAF"/>
    <w:multiLevelType w:val="hybridMultilevel"/>
    <w:tmpl w:val="3256808C"/>
    <w:lvl w:ilvl="0" w:tplc="8DFA4520">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0"/>
  </w:num>
  <w:num w:numId="2">
    <w:abstractNumId w:val="19"/>
  </w:num>
  <w:num w:numId="3">
    <w:abstractNumId w:val="23"/>
  </w:num>
  <w:num w:numId="4">
    <w:abstractNumId w:val="26"/>
  </w:num>
  <w:num w:numId="5">
    <w:abstractNumId w:val="7"/>
  </w:num>
  <w:num w:numId="6">
    <w:abstractNumId w:val="29"/>
  </w:num>
  <w:num w:numId="7">
    <w:abstractNumId w:val="12"/>
  </w:num>
  <w:num w:numId="8">
    <w:abstractNumId w:val="32"/>
  </w:num>
  <w:num w:numId="9">
    <w:abstractNumId w:val="34"/>
  </w:num>
  <w:num w:numId="10">
    <w:abstractNumId w:val="20"/>
  </w:num>
  <w:num w:numId="11">
    <w:abstractNumId w:val="11"/>
  </w:num>
  <w:num w:numId="12">
    <w:abstractNumId w:val="39"/>
  </w:num>
  <w:num w:numId="13">
    <w:abstractNumId w:val="9"/>
  </w:num>
  <w:num w:numId="14">
    <w:abstractNumId w:val="22"/>
  </w:num>
  <w:num w:numId="15">
    <w:abstractNumId w:val="16"/>
  </w:num>
  <w:num w:numId="16">
    <w:abstractNumId w:val="4"/>
  </w:num>
  <w:num w:numId="17">
    <w:abstractNumId w:val="14"/>
  </w:num>
  <w:num w:numId="18">
    <w:abstractNumId w:val="36"/>
  </w:num>
  <w:num w:numId="19">
    <w:abstractNumId w:val="24"/>
  </w:num>
  <w:num w:numId="20">
    <w:abstractNumId w:val="21"/>
  </w:num>
  <w:num w:numId="21">
    <w:abstractNumId w:val="5"/>
  </w:num>
  <w:num w:numId="22">
    <w:abstractNumId w:val="31"/>
  </w:num>
  <w:num w:numId="23">
    <w:abstractNumId w:val="18"/>
  </w:num>
  <w:num w:numId="24">
    <w:abstractNumId w:val="15"/>
  </w:num>
  <w:num w:numId="25">
    <w:abstractNumId w:val="37"/>
  </w:num>
  <w:num w:numId="26">
    <w:abstractNumId w:val="8"/>
  </w:num>
  <w:num w:numId="27">
    <w:abstractNumId w:val="28"/>
  </w:num>
  <w:num w:numId="28">
    <w:abstractNumId w:val="1"/>
  </w:num>
  <w:num w:numId="29">
    <w:abstractNumId w:val="2"/>
  </w:num>
  <w:num w:numId="30">
    <w:abstractNumId w:val="27"/>
  </w:num>
  <w:num w:numId="31">
    <w:abstractNumId w:val="38"/>
  </w:num>
  <w:num w:numId="32">
    <w:abstractNumId w:val="17"/>
  </w:num>
  <w:num w:numId="33">
    <w:abstractNumId w:val="30"/>
  </w:num>
  <w:num w:numId="34">
    <w:abstractNumId w:val="40"/>
  </w:num>
  <w:num w:numId="35">
    <w:abstractNumId w:val="25"/>
  </w:num>
  <w:num w:numId="36">
    <w:abstractNumId w:val="10"/>
  </w:num>
  <w:num w:numId="37">
    <w:abstractNumId w:val="3"/>
  </w:num>
  <w:num w:numId="38">
    <w:abstractNumId w:val="6"/>
  </w:num>
  <w:num w:numId="39">
    <w:abstractNumId w:val="13"/>
  </w:num>
  <w:num w:numId="40">
    <w:abstractNumId w:val="33"/>
  </w:num>
  <w:num w:numId="41">
    <w:abstractNumId w:val="3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32DAA"/>
    <w:rsid w:val="00042E13"/>
    <w:rsid w:val="000A168B"/>
    <w:rsid w:val="000B2B57"/>
    <w:rsid w:val="000D2BDE"/>
    <w:rsid w:val="001049B2"/>
    <w:rsid w:val="00104BB0"/>
    <w:rsid w:val="0010794E"/>
    <w:rsid w:val="0013354F"/>
    <w:rsid w:val="00143F2E"/>
    <w:rsid w:val="00144E72"/>
    <w:rsid w:val="0017169A"/>
    <w:rsid w:val="001768FF"/>
    <w:rsid w:val="001A60B1"/>
    <w:rsid w:val="001B36B1"/>
    <w:rsid w:val="001B4FA1"/>
    <w:rsid w:val="001D7EF1"/>
    <w:rsid w:val="001E7B7A"/>
    <w:rsid w:val="001F4C5C"/>
    <w:rsid w:val="00204478"/>
    <w:rsid w:val="00214E2E"/>
    <w:rsid w:val="00216141"/>
    <w:rsid w:val="00217186"/>
    <w:rsid w:val="00240B2B"/>
    <w:rsid w:val="002434A1"/>
    <w:rsid w:val="00263943"/>
    <w:rsid w:val="002645C8"/>
    <w:rsid w:val="00267B35"/>
    <w:rsid w:val="002B6F2A"/>
    <w:rsid w:val="002C0E3D"/>
    <w:rsid w:val="002F7910"/>
    <w:rsid w:val="00315FC8"/>
    <w:rsid w:val="003265A3"/>
    <w:rsid w:val="00332EEE"/>
    <w:rsid w:val="00335C4A"/>
    <w:rsid w:val="003427CE"/>
    <w:rsid w:val="00360269"/>
    <w:rsid w:val="0037551B"/>
    <w:rsid w:val="00392DBA"/>
    <w:rsid w:val="003C3322"/>
    <w:rsid w:val="003C68C2"/>
    <w:rsid w:val="003D4CAE"/>
    <w:rsid w:val="003E093D"/>
    <w:rsid w:val="003F26BD"/>
    <w:rsid w:val="003F52AD"/>
    <w:rsid w:val="004058EA"/>
    <w:rsid w:val="0043144F"/>
    <w:rsid w:val="00431BFA"/>
    <w:rsid w:val="004353CF"/>
    <w:rsid w:val="00445DF6"/>
    <w:rsid w:val="004631BC"/>
    <w:rsid w:val="00484761"/>
    <w:rsid w:val="00484DD5"/>
    <w:rsid w:val="004A72C8"/>
    <w:rsid w:val="004C1E16"/>
    <w:rsid w:val="004C2543"/>
    <w:rsid w:val="004C78DF"/>
    <w:rsid w:val="004D15CA"/>
    <w:rsid w:val="004E3E4C"/>
    <w:rsid w:val="004F23A0"/>
    <w:rsid w:val="004F44F6"/>
    <w:rsid w:val="005003E3"/>
    <w:rsid w:val="005052CD"/>
    <w:rsid w:val="00550A26"/>
    <w:rsid w:val="00550BF5"/>
    <w:rsid w:val="00567A70"/>
    <w:rsid w:val="00567EB1"/>
    <w:rsid w:val="005A2A15"/>
    <w:rsid w:val="005B5906"/>
    <w:rsid w:val="005D1B15"/>
    <w:rsid w:val="005D2824"/>
    <w:rsid w:val="005D4F1A"/>
    <w:rsid w:val="005D72BB"/>
    <w:rsid w:val="005E692F"/>
    <w:rsid w:val="0062114B"/>
    <w:rsid w:val="00623698"/>
    <w:rsid w:val="00624A3A"/>
    <w:rsid w:val="00625E96"/>
    <w:rsid w:val="00632F11"/>
    <w:rsid w:val="00647C09"/>
    <w:rsid w:val="00651F2C"/>
    <w:rsid w:val="00693D5D"/>
    <w:rsid w:val="006B7F03"/>
    <w:rsid w:val="006C3F64"/>
    <w:rsid w:val="006F40A6"/>
    <w:rsid w:val="00725B45"/>
    <w:rsid w:val="007509AE"/>
    <w:rsid w:val="007A3E47"/>
    <w:rsid w:val="007B0C38"/>
    <w:rsid w:val="007C4336"/>
    <w:rsid w:val="007F7AA6"/>
    <w:rsid w:val="00823624"/>
    <w:rsid w:val="00830639"/>
    <w:rsid w:val="00837E47"/>
    <w:rsid w:val="008402F2"/>
    <w:rsid w:val="00846B05"/>
    <w:rsid w:val="008518FE"/>
    <w:rsid w:val="0085659C"/>
    <w:rsid w:val="00872026"/>
    <w:rsid w:val="00873F95"/>
    <w:rsid w:val="0087792E"/>
    <w:rsid w:val="00883EAF"/>
    <w:rsid w:val="00885258"/>
    <w:rsid w:val="008A2904"/>
    <w:rsid w:val="008A30C3"/>
    <w:rsid w:val="008A3C23"/>
    <w:rsid w:val="008C49CC"/>
    <w:rsid w:val="008D69E9"/>
    <w:rsid w:val="008E0645"/>
    <w:rsid w:val="008F594A"/>
    <w:rsid w:val="00904C7E"/>
    <w:rsid w:val="0091035B"/>
    <w:rsid w:val="00912A82"/>
    <w:rsid w:val="009276D1"/>
    <w:rsid w:val="00983352"/>
    <w:rsid w:val="009A1F6E"/>
    <w:rsid w:val="009C4437"/>
    <w:rsid w:val="009C7D17"/>
    <w:rsid w:val="009E484E"/>
    <w:rsid w:val="009E6E46"/>
    <w:rsid w:val="009E73A6"/>
    <w:rsid w:val="009F40FB"/>
    <w:rsid w:val="00A06ADB"/>
    <w:rsid w:val="00A22FCB"/>
    <w:rsid w:val="00A34C8F"/>
    <w:rsid w:val="00A472F1"/>
    <w:rsid w:val="00A5237D"/>
    <w:rsid w:val="00A554A3"/>
    <w:rsid w:val="00A758EA"/>
    <w:rsid w:val="00A95C50"/>
    <w:rsid w:val="00AB79A6"/>
    <w:rsid w:val="00AC4850"/>
    <w:rsid w:val="00AD53BC"/>
    <w:rsid w:val="00AE2695"/>
    <w:rsid w:val="00B01691"/>
    <w:rsid w:val="00B129D9"/>
    <w:rsid w:val="00B34B5F"/>
    <w:rsid w:val="00B44297"/>
    <w:rsid w:val="00B47B59"/>
    <w:rsid w:val="00B53F81"/>
    <w:rsid w:val="00B56C2B"/>
    <w:rsid w:val="00B65BD3"/>
    <w:rsid w:val="00B70469"/>
    <w:rsid w:val="00B72BDD"/>
    <w:rsid w:val="00B72DD8"/>
    <w:rsid w:val="00B72E09"/>
    <w:rsid w:val="00B863AC"/>
    <w:rsid w:val="00BA04BA"/>
    <w:rsid w:val="00BA1DE8"/>
    <w:rsid w:val="00BB6634"/>
    <w:rsid w:val="00BC3821"/>
    <w:rsid w:val="00BC5B73"/>
    <w:rsid w:val="00BE40E6"/>
    <w:rsid w:val="00BF0C69"/>
    <w:rsid w:val="00BF629B"/>
    <w:rsid w:val="00BF655C"/>
    <w:rsid w:val="00C075EF"/>
    <w:rsid w:val="00C11E83"/>
    <w:rsid w:val="00C1555D"/>
    <w:rsid w:val="00C2378A"/>
    <w:rsid w:val="00C3257E"/>
    <w:rsid w:val="00C33209"/>
    <w:rsid w:val="00C378A1"/>
    <w:rsid w:val="00C621D6"/>
    <w:rsid w:val="00C82D86"/>
    <w:rsid w:val="00C83536"/>
    <w:rsid w:val="00CA02CC"/>
    <w:rsid w:val="00CB4B8D"/>
    <w:rsid w:val="00CC0DDA"/>
    <w:rsid w:val="00CC685C"/>
    <w:rsid w:val="00CD684F"/>
    <w:rsid w:val="00CE0B9A"/>
    <w:rsid w:val="00CE7967"/>
    <w:rsid w:val="00D06623"/>
    <w:rsid w:val="00D14C6B"/>
    <w:rsid w:val="00D30A6A"/>
    <w:rsid w:val="00D334B0"/>
    <w:rsid w:val="00D5536F"/>
    <w:rsid w:val="00D56935"/>
    <w:rsid w:val="00D628B9"/>
    <w:rsid w:val="00D758C6"/>
    <w:rsid w:val="00D90C10"/>
    <w:rsid w:val="00D92E96"/>
    <w:rsid w:val="00DA258C"/>
    <w:rsid w:val="00DA3D89"/>
    <w:rsid w:val="00DE07FA"/>
    <w:rsid w:val="00DF2DDE"/>
    <w:rsid w:val="00E01667"/>
    <w:rsid w:val="00E13BE7"/>
    <w:rsid w:val="00E25109"/>
    <w:rsid w:val="00E32A53"/>
    <w:rsid w:val="00E36209"/>
    <w:rsid w:val="00E420BB"/>
    <w:rsid w:val="00E50DF6"/>
    <w:rsid w:val="00E55FE4"/>
    <w:rsid w:val="00E602D6"/>
    <w:rsid w:val="00E7333E"/>
    <w:rsid w:val="00E965C5"/>
    <w:rsid w:val="00E96A3A"/>
    <w:rsid w:val="00E97402"/>
    <w:rsid w:val="00E97B99"/>
    <w:rsid w:val="00EA3089"/>
    <w:rsid w:val="00EB2E9D"/>
    <w:rsid w:val="00EC371C"/>
    <w:rsid w:val="00EE6FFC"/>
    <w:rsid w:val="00EF10AC"/>
    <w:rsid w:val="00EF4701"/>
    <w:rsid w:val="00EF564E"/>
    <w:rsid w:val="00F1388D"/>
    <w:rsid w:val="00F20415"/>
    <w:rsid w:val="00F22198"/>
    <w:rsid w:val="00F228E3"/>
    <w:rsid w:val="00F33D49"/>
    <w:rsid w:val="00F3481E"/>
    <w:rsid w:val="00F41176"/>
    <w:rsid w:val="00F577F6"/>
    <w:rsid w:val="00F65266"/>
    <w:rsid w:val="00F751E1"/>
    <w:rsid w:val="00FA2304"/>
    <w:rsid w:val="00FD347F"/>
    <w:rsid w:val="00FE4C2A"/>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uiPriority w:val="99"/>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uiPriority w:val="99"/>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table" w:styleId="TableGrid">
    <w:name w:val="Table Grid"/>
    <w:basedOn w:val="TableNormal"/>
    <w:rsid w:val="00C32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E55FE4"/>
  </w:style>
  <w:style w:type="character" w:customStyle="1" w:styleId="mediumtext">
    <w:name w:val="medium_text"/>
    <w:basedOn w:val="DefaultParagraphFont"/>
    <w:rsid w:val="00240B2B"/>
  </w:style>
  <w:style w:type="paragraph" w:customStyle="1" w:styleId="IEEETableCell">
    <w:name w:val="IEEE Table Cell"/>
    <w:basedOn w:val="Normal"/>
    <w:rsid w:val="00CE7967"/>
    <w:pPr>
      <w:adjustRightInd w:val="0"/>
      <w:snapToGrid w:val="0"/>
    </w:pPr>
    <w:rPr>
      <w:rFonts w:eastAsia="SimSun"/>
      <w:sz w:val="18"/>
      <w:szCs w:val="24"/>
      <w:lang w:val="en-AU" w:eastAsia="zh-CN"/>
    </w:rPr>
  </w:style>
  <w:style w:type="paragraph" w:customStyle="1" w:styleId="IEEETableCaption">
    <w:name w:val="IEEE Table Caption"/>
    <w:basedOn w:val="Normal"/>
    <w:next w:val="Normal"/>
    <w:rsid w:val="00CE7967"/>
    <w:pPr>
      <w:spacing w:before="120" w:after="120"/>
      <w:jc w:val="center"/>
    </w:pPr>
    <w:rPr>
      <w:rFonts w:eastAsia="SimSun"/>
      <w:smallCaps/>
      <w:sz w:val="16"/>
      <w:szCs w:val="24"/>
      <w:lang w:val="en-AU" w:eastAsia="zh-CN"/>
    </w:rPr>
  </w:style>
  <w:style w:type="paragraph" w:customStyle="1" w:styleId="IEEETableHeaderCentered">
    <w:name w:val="IEEE Table Header Centered"/>
    <w:basedOn w:val="IEEETableCell"/>
    <w:rsid w:val="00CE7967"/>
    <w:pPr>
      <w:jc w:val="center"/>
    </w:pPr>
    <w:rPr>
      <w:b/>
      <w:bCs/>
    </w:rPr>
  </w:style>
  <w:style w:type="paragraph" w:customStyle="1" w:styleId="IEEETableHeaderLeft-Justified">
    <w:name w:val="IEEE Table Header Left-Justified"/>
    <w:basedOn w:val="IEEETableCell"/>
    <w:rsid w:val="00CE7967"/>
    <w:rPr>
      <w:b/>
      <w:bCs/>
    </w:rPr>
  </w:style>
  <w:style w:type="paragraph" w:customStyle="1" w:styleId="IEEEParagraph">
    <w:name w:val="IEEE Paragraph"/>
    <w:basedOn w:val="Normal"/>
    <w:link w:val="IEEEParagraphChar"/>
    <w:rsid w:val="002645C8"/>
    <w:pPr>
      <w:adjustRightInd w:val="0"/>
      <w:snapToGrid w:val="0"/>
      <w:ind w:firstLine="216"/>
      <w:jc w:val="both"/>
    </w:pPr>
    <w:rPr>
      <w:rFonts w:eastAsia="SimSun"/>
      <w:szCs w:val="24"/>
      <w:lang w:val="en-AU" w:eastAsia="zh-CN"/>
    </w:rPr>
  </w:style>
  <w:style w:type="character" w:customStyle="1" w:styleId="IEEEParagraphChar">
    <w:name w:val="IEEE Paragraph Char"/>
    <w:basedOn w:val="DefaultParagraphFont"/>
    <w:link w:val="IEEEParagraph"/>
    <w:rsid w:val="002645C8"/>
    <w:rPr>
      <w:rFonts w:eastAsia="SimSun"/>
      <w:szCs w:val="24"/>
      <w:lang w:val="en-AU" w:eastAsia="zh-CN"/>
    </w:rPr>
  </w:style>
  <w:style w:type="numbering" w:customStyle="1" w:styleId="IEEEBullet1">
    <w:name w:val="IEEE Bullet 1"/>
    <w:basedOn w:val="NoList"/>
    <w:rsid w:val="004F44F6"/>
    <w:pPr>
      <w:numPr>
        <w:numId w:val="3"/>
      </w:numPr>
    </w:pPr>
  </w:style>
  <w:style w:type="paragraph" w:customStyle="1" w:styleId="IEEEFigure">
    <w:name w:val="IEEE Figure"/>
    <w:basedOn w:val="Normal"/>
    <w:next w:val="Normal"/>
    <w:rsid w:val="004F44F6"/>
    <w:pPr>
      <w:jc w:val="center"/>
    </w:pPr>
    <w:rPr>
      <w:rFonts w:eastAsia="SimSun"/>
      <w:sz w:val="24"/>
      <w:szCs w:val="24"/>
      <w:lang w:val="en-AU" w:eastAsia="zh-CN"/>
    </w:rPr>
  </w:style>
  <w:style w:type="paragraph" w:customStyle="1" w:styleId="IEEEFigureCaptionMulti-Lines">
    <w:name w:val="IEEE Figure Caption Multi-Lines"/>
    <w:basedOn w:val="Normal"/>
    <w:next w:val="IEEEParagraph"/>
    <w:rsid w:val="004F44F6"/>
    <w:pPr>
      <w:spacing w:before="120" w:after="120"/>
      <w:jc w:val="both"/>
    </w:pPr>
    <w:rPr>
      <w:rFonts w:eastAsia="SimSun"/>
      <w:sz w:val="16"/>
      <w:szCs w:val="24"/>
      <w:lang w:val="en-AU" w:eastAsia="zh-CN"/>
    </w:rPr>
  </w:style>
  <w:style w:type="paragraph" w:customStyle="1" w:styleId="IEEEHeading2">
    <w:name w:val="IEEE Heading 2"/>
    <w:basedOn w:val="Normal"/>
    <w:next w:val="IEEEParagraph"/>
    <w:rsid w:val="008A2904"/>
    <w:pPr>
      <w:numPr>
        <w:numId w:val="4"/>
      </w:numPr>
      <w:adjustRightInd w:val="0"/>
      <w:snapToGrid w:val="0"/>
      <w:spacing w:before="150" w:after="60"/>
    </w:pPr>
    <w:rPr>
      <w:rFonts w:eastAsia="SimSun"/>
      <w:i/>
      <w:szCs w:val="24"/>
      <w:lang w:val="en-AU" w:eastAsia="zh-CN"/>
    </w:rPr>
  </w:style>
  <w:style w:type="paragraph" w:customStyle="1" w:styleId="IEEEReferenceItem">
    <w:name w:val="IEEE Reference Item"/>
    <w:basedOn w:val="Normal"/>
    <w:rsid w:val="00CE0B9A"/>
    <w:pPr>
      <w:tabs>
        <w:tab w:val="num" w:pos="432"/>
      </w:tabs>
      <w:adjustRightInd w:val="0"/>
      <w:snapToGrid w:val="0"/>
      <w:ind w:left="432" w:hanging="432"/>
      <w:jc w:val="both"/>
    </w:pPr>
    <w:rPr>
      <w:rFonts w:eastAsia="SimSun"/>
      <w:sz w:val="16"/>
      <w:szCs w:val="24"/>
      <w:lang w:eastAsia="zh-CN"/>
    </w:rPr>
  </w:style>
  <w:style w:type="character" w:styleId="CommentReference">
    <w:name w:val="annotation reference"/>
    <w:basedOn w:val="DefaultParagraphFont"/>
    <w:uiPriority w:val="99"/>
    <w:semiHidden/>
    <w:unhideWhenUsed/>
    <w:rsid w:val="00A06ADB"/>
    <w:rPr>
      <w:sz w:val="16"/>
      <w:szCs w:val="16"/>
    </w:rPr>
  </w:style>
  <w:style w:type="paragraph" w:styleId="CommentText">
    <w:name w:val="annotation text"/>
    <w:basedOn w:val="Normal"/>
    <w:link w:val="CommentTextChar"/>
    <w:uiPriority w:val="99"/>
    <w:semiHidden/>
    <w:unhideWhenUsed/>
    <w:rsid w:val="00A06ADB"/>
    <w:pPr>
      <w:widowControl w:val="0"/>
      <w:autoSpaceDE w:val="0"/>
      <w:autoSpaceDN w:val="0"/>
      <w:adjustRightInd w:val="0"/>
    </w:pPr>
    <w:rPr>
      <w:rFonts w:eastAsiaTheme="minorEastAsia"/>
      <w:lang w:eastAsia="id-ID"/>
    </w:rPr>
  </w:style>
  <w:style w:type="character" w:customStyle="1" w:styleId="CommentTextChar">
    <w:name w:val="Comment Text Char"/>
    <w:basedOn w:val="DefaultParagraphFont"/>
    <w:link w:val="CommentText"/>
    <w:uiPriority w:val="99"/>
    <w:semiHidden/>
    <w:rsid w:val="00A06ADB"/>
    <w:rPr>
      <w:rFonts w:eastAsiaTheme="minorEastAsia"/>
      <w:lang w:eastAsia="id-ID"/>
    </w:rPr>
  </w:style>
  <w:style w:type="character" w:styleId="Emphasis">
    <w:name w:val="Emphasis"/>
    <w:basedOn w:val="DefaultParagraphFont"/>
    <w:uiPriority w:val="20"/>
    <w:qFormat/>
    <w:rsid w:val="00A06ADB"/>
    <w:rPr>
      <w:i/>
      <w:iCs/>
    </w:rPr>
  </w:style>
  <w:style w:type="paragraph" w:customStyle="1" w:styleId="CPTABLE">
    <w:name w:val="CP_TABLE"/>
    <w:basedOn w:val="Normal"/>
    <w:qFormat/>
    <w:rsid w:val="00A06ADB"/>
    <w:pPr>
      <w:numPr>
        <w:numId w:val="5"/>
      </w:numPr>
      <w:spacing w:before="240" w:after="120"/>
      <w:ind w:left="850" w:hanging="493"/>
      <w:contextualSpacing/>
      <w:jc w:val="center"/>
    </w:pPr>
    <w:rPr>
      <w:rFonts w:eastAsiaTheme="minorEastAsia" w:cs="Calibri"/>
      <w:sz w:val="24"/>
      <w:szCs w:val="24"/>
    </w:rPr>
  </w:style>
  <w:style w:type="paragraph" w:styleId="ListParagraph">
    <w:name w:val="List Paragraph"/>
    <w:basedOn w:val="Normal"/>
    <w:uiPriority w:val="34"/>
    <w:qFormat/>
    <w:rsid w:val="00A06ADB"/>
    <w:pPr>
      <w:widowControl w:val="0"/>
      <w:autoSpaceDE w:val="0"/>
      <w:autoSpaceDN w:val="0"/>
      <w:adjustRightInd w:val="0"/>
      <w:ind w:left="720"/>
      <w:contextualSpacing/>
    </w:pPr>
    <w:rPr>
      <w:rFonts w:eastAsiaTheme="minorEastAsia"/>
      <w:lang w:eastAsia="id-ID"/>
    </w:rPr>
  </w:style>
  <w:style w:type="character" w:customStyle="1" w:styleId="hps">
    <w:name w:val="hps"/>
    <w:rsid w:val="004C78DF"/>
  </w:style>
  <w:style w:type="character" w:customStyle="1" w:styleId="TitleChar">
    <w:name w:val="Title Char"/>
    <w:link w:val="Title"/>
    <w:rsid w:val="004C78DF"/>
    <w:rPr>
      <w:kern w:val="28"/>
      <w:sz w:val="48"/>
      <w:szCs w:val="48"/>
    </w:rPr>
  </w:style>
  <w:style w:type="paragraph" w:customStyle="1" w:styleId="footnotedescription">
    <w:name w:val="footnote description"/>
    <w:next w:val="Normal"/>
    <w:link w:val="footnotedescriptionChar"/>
    <w:hidden/>
    <w:rsid w:val="00B01691"/>
    <w:pPr>
      <w:spacing w:after="8"/>
      <w:ind w:left="721"/>
    </w:pPr>
    <w:rPr>
      <w:color w:val="000000"/>
      <w:szCs w:val="22"/>
    </w:rPr>
  </w:style>
  <w:style w:type="character" w:customStyle="1" w:styleId="footnotedescriptionChar">
    <w:name w:val="footnote description Char"/>
    <w:link w:val="footnotedescription"/>
    <w:rsid w:val="00B01691"/>
    <w:rPr>
      <w:color w:val="000000"/>
      <w:szCs w:val="22"/>
    </w:rPr>
  </w:style>
  <w:style w:type="character" w:customStyle="1" w:styleId="footnotemark">
    <w:name w:val="footnote mark"/>
    <w:hidden/>
    <w:rsid w:val="00B01691"/>
    <w:rPr>
      <w:rFonts w:ascii="Calibri" w:eastAsia="Calibri" w:hAnsi="Calibri" w:cs="Calibri"/>
      <w:color w:val="000000"/>
      <w:sz w:val="20"/>
      <w:vertAlign w:val="superscript"/>
    </w:rPr>
  </w:style>
  <w:style w:type="character" w:customStyle="1" w:styleId="HeaderChar">
    <w:name w:val="Header Char"/>
    <w:basedOn w:val="DefaultParagraphFont"/>
    <w:link w:val="Header"/>
    <w:uiPriority w:val="99"/>
    <w:rsid w:val="00F20415"/>
  </w:style>
  <w:style w:type="character" w:customStyle="1" w:styleId="a">
    <w:name w:val="a"/>
    <w:basedOn w:val="DefaultParagraphFont"/>
    <w:rsid w:val="00C83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link w:val="TitleChar"/>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uiPriority w:val="99"/>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uiPriority w:val="99"/>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uiPriority w:val="99"/>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table" w:styleId="TableGrid">
    <w:name w:val="Table Grid"/>
    <w:basedOn w:val="TableNormal"/>
    <w:rsid w:val="00C32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E55FE4"/>
  </w:style>
  <w:style w:type="character" w:customStyle="1" w:styleId="mediumtext">
    <w:name w:val="medium_text"/>
    <w:basedOn w:val="DefaultParagraphFont"/>
    <w:rsid w:val="00240B2B"/>
  </w:style>
  <w:style w:type="paragraph" w:customStyle="1" w:styleId="IEEETableCell">
    <w:name w:val="IEEE Table Cell"/>
    <w:basedOn w:val="Normal"/>
    <w:rsid w:val="00CE7967"/>
    <w:pPr>
      <w:adjustRightInd w:val="0"/>
      <w:snapToGrid w:val="0"/>
    </w:pPr>
    <w:rPr>
      <w:rFonts w:eastAsia="SimSun"/>
      <w:sz w:val="18"/>
      <w:szCs w:val="24"/>
      <w:lang w:val="en-AU" w:eastAsia="zh-CN"/>
    </w:rPr>
  </w:style>
  <w:style w:type="paragraph" w:customStyle="1" w:styleId="IEEETableCaption">
    <w:name w:val="IEEE Table Caption"/>
    <w:basedOn w:val="Normal"/>
    <w:next w:val="Normal"/>
    <w:rsid w:val="00CE7967"/>
    <w:pPr>
      <w:spacing w:before="120" w:after="120"/>
      <w:jc w:val="center"/>
    </w:pPr>
    <w:rPr>
      <w:rFonts w:eastAsia="SimSun"/>
      <w:smallCaps/>
      <w:sz w:val="16"/>
      <w:szCs w:val="24"/>
      <w:lang w:val="en-AU" w:eastAsia="zh-CN"/>
    </w:rPr>
  </w:style>
  <w:style w:type="paragraph" w:customStyle="1" w:styleId="IEEETableHeaderCentered">
    <w:name w:val="IEEE Table Header Centered"/>
    <w:basedOn w:val="IEEETableCell"/>
    <w:rsid w:val="00CE7967"/>
    <w:pPr>
      <w:jc w:val="center"/>
    </w:pPr>
    <w:rPr>
      <w:b/>
      <w:bCs/>
    </w:rPr>
  </w:style>
  <w:style w:type="paragraph" w:customStyle="1" w:styleId="IEEETableHeaderLeft-Justified">
    <w:name w:val="IEEE Table Header Left-Justified"/>
    <w:basedOn w:val="IEEETableCell"/>
    <w:rsid w:val="00CE7967"/>
    <w:rPr>
      <w:b/>
      <w:bCs/>
    </w:rPr>
  </w:style>
  <w:style w:type="paragraph" w:customStyle="1" w:styleId="IEEEParagraph">
    <w:name w:val="IEEE Paragraph"/>
    <w:basedOn w:val="Normal"/>
    <w:link w:val="IEEEParagraphChar"/>
    <w:rsid w:val="002645C8"/>
    <w:pPr>
      <w:adjustRightInd w:val="0"/>
      <w:snapToGrid w:val="0"/>
      <w:ind w:firstLine="216"/>
      <w:jc w:val="both"/>
    </w:pPr>
    <w:rPr>
      <w:rFonts w:eastAsia="SimSun"/>
      <w:szCs w:val="24"/>
      <w:lang w:val="en-AU" w:eastAsia="zh-CN"/>
    </w:rPr>
  </w:style>
  <w:style w:type="character" w:customStyle="1" w:styleId="IEEEParagraphChar">
    <w:name w:val="IEEE Paragraph Char"/>
    <w:basedOn w:val="DefaultParagraphFont"/>
    <w:link w:val="IEEEParagraph"/>
    <w:rsid w:val="002645C8"/>
    <w:rPr>
      <w:rFonts w:eastAsia="SimSun"/>
      <w:szCs w:val="24"/>
      <w:lang w:val="en-AU" w:eastAsia="zh-CN"/>
    </w:rPr>
  </w:style>
  <w:style w:type="numbering" w:customStyle="1" w:styleId="IEEEBullet1">
    <w:name w:val="IEEE Bullet 1"/>
    <w:basedOn w:val="NoList"/>
    <w:rsid w:val="004F44F6"/>
    <w:pPr>
      <w:numPr>
        <w:numId w:val="3"/>
      </w:numPr>
    </w:pPr>
  </w:style>
  <w:style w:type="paragraph" w:customStyle="1" w:styleId="IEEEFigure">
    <w:name w:val="IEEE Figure"/>
    <w:basedOn w:val="Normal"/>
    <w:next w:val="Normal"/>
    <w:rsid w:val="004F44F6"/>
    <w:pPr>
      <w:jc w:val="center"/>
    </w:pPr>
    <w:rPr>
      <w:rFonts w:eastAsia="SimSun"/>
      <w:sz w:val="24"/>
      <w:szCs w:val="24"/>
      <w:lang w:val="en-AU" w:eastAsia="zh-CN"/>
    </w:rPr>
  </w:style>
  <w:style w:type="paragraph" w:customStyle="1" w:styleId="IEEEFigureCaptionMulti-Lines">
    <w:name w:val="IEEE Figure Caption Multi-Lines"/>
    <w:basedOn w:val="Normal"/>
    <w:next w:val="IEEEParagraph"/>
    <w:rsid w:val="004F44F6"/>
    <w:pPr>
      <w:spacing w:before="120" w:after="120"/>
      <w:jc w:val="both"/>
    </w:pPr>
    <w:rPr>
      <w:rFonts w:eastAsia="SimSun"/>
      <w:sz w:val="16"/>
      <w:szCs w:val="24"/>
      <w:lang w:val="en-AU" w:eastAsia="zh-CN"/>
    </w:rPr>
  </w:style>
  <w:style w:type="paragraph" w:customStyle="1" w:styleId="IEEEHeading2">
    <w:name w:val="IEEE Heading 2"/>
    <w:basedOn w:val="Normal"/>
    <w:next w:val="IEEEParagraph"/>
    <w:rsid w:val="008A2904"/>
    <w:pPr>
      <w:numPr>
        <w:numId w:val="4"/>
      </w:numPr>
      <w:adjustRightInd w:val="0"/>
      <w:snapToGrid w:val="0"/>
      <w:spacing w:before="150" w:after="60"/>
    </w:pPr>
    <w:rPr>
      <w:rFonts w:eastAsia="SimSun"/>
      <w:i/>
      <w:szCs w:val="24"/>
      <w:lang w:val="en-AU" w:eastAsia="zh-CN"/>
    </w:rPr>
  </w:style>
  <w:style w:type="paragraph" w:customStyle="1" w:styleId="IEEEReferenceItem">
    <w:name w:val="IEEE Reference Item"/>
    <w:basedOn w:val="Normal"/>
    <w:rsid w:val="00CE0B9A"/>
    <w:pPr>
      <w:tabs>
        <w:tab w:val="num" w:pos="432"/>
      </w:tabs>
      <w:adjustRightInd w:val="0"/>
      <w:snapToGrid w:val="0"/>
      <w:ind w:left="432" w:hanging="432"/>
      <w:jc w:val="both"/>
    </w:pPr>
    <w:rPr>
      <w:rFonts w:eastAsia="SimSun"/>
      <w:sz w:val="16"/>
      <w:szCs w:val="24"/>
      <w:lang w:eastAsia="zh-CN"/>
    </w:rPr>
  </w:style>
  <w:style w:type="character" w:styleId="CommentReference">
    <w:name w:val="annotation reference"/>
    <w:basedOn w:val="DefaultParagraphFont"/>
    <w:uiPriority w:val="99"/>
    <w:semiHidden/>
    <w:unhideWhenUsed/>
    <w:rsid w:val="00A06ADB"/>
    <w:rPr>
      <w:sz w:val="16"/>
      <w:szCs w:val="16"/>
    </w:rPr>
  </w:style>
  <w:style w:type="paragraph" w:styleId="CommentText">
    <w:name w:val="annotation text"/>
    <w:basedOn w:val="Normal"/>
    <w:link w:val="CommentTextChar"/>
    <w:uiPriority w:val="99"/>
    <w:semiHidden/>
    <w:unhideWhenUsed/>
    <w:rsid w:val="00A06ADB"/>
    <w:pPr>
      <w:widowControl w:val="0"/>
      <w:autoSpaceDE w:val="0"/>
      <w:autoSpaceDN w:val="0"/>
      <w:adjustRightInd w:val="0"/>
    </w:pPr>
    <w:rPr>
      <w:rFonts w:eastAsiaTheme="minorEastAsia"/>
      <w:lang w:eastAsia="id-ID"/>
    </w:rPr>
  </w:style>
  <w:style w:type="character" w:customStyle="1" w:styleId="CommentTextChar">
    <w:name w:val="Comment Text Char"/>
    <w:basedOn w:val="DefaultParagraphFont"/>
    <w:link w:val="CommentText"/>
    <w:uiPriority w:val="99"/>
    <w:semiHidden/>
    <w:rsid w:val="00A06ADB"/>
    <w:rPr>
      <w:rFonts w:eastAsiaTheme="minorEastAsia"/>
      <w:lang w:eastAsia="id-ID"/>
    </w:rPr>
  </w:style>
  <w:style w:type="character" w:styleId="Emphasis">
    <w:name w:val="Emphasis"/>
    <w:basedOn w:val="DefaultParagraphFont"/>
    <w:uiPriority w:val="20"/>
    <w:qFormat/>
    <w:rsid w:val="00A06ADB"/>
    <w:rPr>
      <w:i/>
      <w:iCs/>
    </w:rPr>
  </w:style>
  <w:style w:type="paragraph" w:customStyle="1" w:styleId="CPTABLE">
    <w:name w:val="CP_TABLE"/>
    <w:basedOn w:val="Normal"/>
    <w:qFormat/>
    <w:rsid w:val="00A06ADB"/>
    <w:pPr>
      <w:numPr>
        <w:numId w:val="5"/>
      </w:numPr>
      <w:spacing w:before="240" w:after="120"/>
      <w:ind w:left="850" w:hanging="493"/>
      <w:contextualSpacing/>
      <w:jc w:val="center"/>
    </w:pPr>
    <w:rPr>
      <w:rFonts w:eastAsiaTheme="minorEastAsia" w:cs="Calibri"/>
      <w:sz w:val="24"/>
      <w:szCs w:val="24"/>
    </w:rPr>
  </w:style>
  <w:style w:type="paragraph" w:styleId="ListParagraph">
    <w:name w:val="List Paragraph"/>
    <w:basedOn w:val="Normal"/>
    <w:uiPriority w:val="34"/>
    <w:qFormat/>
    <w:rsid w:val="00A06ADB"/>
    <w:pPr>
      <w:widowControl w:val="0"/>
      <w:autoSpaceDE w:val="0"/>
      <w:autoSpaceDN w:val="0"/>
      <w:adjustRightInd w:val="0"/>
      <w:ind w:left="720"/>
      <w:contextualSpacing/>
    </w:pPr>
    <w:rPr>
      <w:rFonts w:eastAsiaTheme="minorEastAsia"/>
      <w:lang w:eastAsia="id-ID"/>
    </w:rPr>
  </w:style>
  <w:style w:type="character" w:customStyle="1" w:styleId="hps">
    <w:name w:val="hps"/>
    <w:rsid w:val="004C78DF"/>
  </w:style>
  <w:style w:type="character" w:customStyle="1" w:styleId="TitleChar">
    <w:name w:val="Title Char"/>
    <w:link w:val="Title"/>
    <w:rsid w:val="004C78DF"/>
    <w:rPr>
      <w:kern w:val="28"/>
      <w:sz w:val="48"/>
      <w:szCs w:val="48"/>
    </w:rPr>
  </w:style>
  <w:style w:type="paragraph" w:customStyle="1" w:styleId="footnotedescription">
    <w:name w:val="footnote description"/>
    <w:next w:val="Normal"/>
    <w:link w:val="footnotedescriptionChar"/>
    <w:hidden/>
    <w:rsid w:val="00B01691"/>
    <w:pPr>
      <w:spacing w:after="8"/>
      <w:ind w:left="721"/>
    </w:pPr>
    <w:rPr>
      <w:color w:val="000000"/>
      <w:szCs w:val="22"/>
    </w:rPr>
  </w:style>
  <w:style w:type="character" w:customStyle="1" w:styleId="footnotedescriptionChar">
    <w:name w:val="footnote description Char"/>
    <w:link w:val="footnotedescription"/>
    <w:rsid w:val="00B01691"/>
    <w:rPr>
      <w:color w:val="000000"/>
      <w:szCs w:val="22"/>
    </w:rPr>
  </w:style>
  <w:style w:type="character" w:customStyle="1" w:styleId="footnotemark">
    <w:name w:val="footnote mark"/>
    <w:hidden/>
    <w:rsid w:val="00B01691"/>
    <w:rPr>
      <w:rFonts w:ascii="Calibri" w:eastAsia="Calibri" w:hAnsi="Calibri" w:cs="Calibri"/>
      <w:color w:val="000000"/>
      <w:sz w:val="20"/>
      <w:vertAlign w:val="superscript"/>
    </w:rPr>
  </w:style>
  <w:style w:type="character" w:customStyle="1" w:styleId="HeaderChar">
    <w:name w:val="Header Char"/>
    <w:basedOn w:val="DefaultParagraphFont"/>
    <w:link w:val="Header"/>
    <w:uiPriority w:val="99"/>
    <w:rsid w:val="00F20415"/>
  </w:style>
  <w:style w:type="character" w:customStyle="1" w:styleId="a">
    <w:name w:val="a"/>
    <w:basedOn w:val="DefaultParagraphFont"/>
    <w:rsid w:val="00C8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7721F788DA498092D0E041B3663A2C"/>
        <w:category>
          <w:name w:val="General"/>
          <w:gallery w:val="placeholder"/>
        </w:category>
        <w:types>
          <w:type w:val="bbPlcHdr"/>
        </w:types>
        <w:behaviors>
          <w:behavior w:val="content"/>
        </w:behaviors>
        <w:guid w:val="{7046460A-33F8-428E-843F-CF3679421E05}"/>
      </w:docPartPr>
      <w:docPartBody>
        <w:p w:rsidR="00CA4240" w:rsidRDefault="00F80E76" w:rsidP="00F80E76">
          <w:pPr>
            <w:pStyle w:val="2E7721F788DA498092D0E041B3663A2C"/>
          </w:pPr>
          <w:r>
            <w:rPr>
              <w:rFonts w:asciiTheme="majorHAnsi" w:eastAsiaTheme="majorEastAsia" w:hAnsiTheme="majorHAnsi" w:cstheme="majorBidi"/>
              <w:sz w:val="36"/>
              <w:szCs w:val="36"/>
            </w:rPr>
            <w:t>[Type the document title]</w:t>
          </w:r>
        </w:p>
      </w:docPartBody>
    </w:docPart>
    <w:docPart>
      <w:docPartPr>
        <w:name w:val="ADA12B8ED5CD456EBD25BA290FA68F63"/>
        <w:category>
          <w:name w:val="General"/>
          <w:gallery w:val="placeholder"/>
        </w:category>
        <w:types>
          <w:type w:val="bbPlcHdr"/>
        </w:types>
        <w:behaviors>
          <w:behavior w:val="content"/>
        </w:behaviors>
        <w:guid w:val="{D9091223-9AF9-4BC8-8E15-FED896181EFA}"/>
      </w:docPartPr>
      <w:docPartBody>
        <w:p w:rsidR="00CA4240" w:rsidRDefault="00F80E76" w:rsidP="00F80E76">
          <w:pPr>
            <w:pStyle w:val="ADA12B8ED5CD456EBD25BA290FA68F63"/>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nos">
    <w:altName w:val="Times New Roman"/>
    <w:charset w:val="00"/>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76"/>
    <w:rsid w:val="00382992"/>
    <w:rsid w:val="00991C55"/>
    <w:rsid w:val="009D6E7D"/>
    <w:rsid w:val="00AD336B"/>
    <w:rsid w:val="00CA4240"/>
    <w:rsid w:val="00F131B3"/>
    <w:rsid w:val="00F80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1893AEEE3D4AC98C9898718246DEC0">
    <w:name w:val="CE1893AEEE3D4AC98C9898718246DEC0"/>
    <w:rsid w:val="00F80E76"/>
  </w:style>
  <w:style w:type="paragraph" w:customStyle="1" w:styleId="7816475AA066423588F93004EA38B3DC">
    <w:name w:val="7816475AA066423588F93004EA38B3DC"/>
    <w:rsid w:val="00F80E76"/>
  </w:style>
  <w:style w:type="paragraph" w:customStyle="1" w:styleId="AF3262CD6B6849C094387F1C6119527C">
    <w:name w:val="AF3262CD6B6849C094387F1C6119527C"/>
    <w:rsid w:val="00F80E76"/>
  </w:style>
  <w:style w:type="paragraph" w:customStyle="1" w:styleId="C62A5424DBC846D69372AE151BC7DF45">
    <w:name w:val="C62A5424DBC846D69372AE151BC7DF45"/>
    <w:rsid w:val="00F80E76"/>
  </w:style>
  <w:style w:type="paragraph" w:customStyle="1" w:styleId="5950E6884C36415FB2FC0879EFCE187D">
    <w:name w:val="5950E6884C36415FB2FC0879EFCE187D"/>
    <w:rsid w:val="00F80E76"/>
  </w:style>
  <w:style w:type="paragraph" w:customStyle="1" w:styleId="BB7799EA9DC9407A91544B71662A48FB">
    <w:name w:val="BB7799EA9DC9407A91544B71662A48FB"/>
    <w:rsid w:val="00F80E76"/>
  </w:style>
  <w:style w:type="paragraph" w:customStyle="1" w:styleId="A3043EAD35374B56A53C600814DCFD60">
    <w:name w:val="A3043EAD35374B56A53C600814DCFD60"/>
    <w:rsid w:val="00F80E76"/>
  </w:style>
  <w:style w:type="paragraph" w:customStyle="1" w:styleId="F5D6B93A57B14F90A8606ECAA75E1DD8">
    <w:name w:val="F5D6B93A57B14F90A8606ECAA75E1DD8"/>
    <w:rsid w:val="00F80E76"/>
  </w:style>
  <w:style w:type="paragraph" w:customStyle="1" w:styleId="B0D3E7AECBC841BEB0B12DB0CC578615">
    <w:name w:val="B0D3E7AECBC841BEB0B12DB0CC578615"/>
    <w:rsid w:val="00F80E76"/>
  </w:style>
  <w:style w:type="paragraph" w:customStyle="1" w:styleId="2E7721F788DA498092D0E041B3663A2C">
    <w:name w:val="2E7721F788DA498092D0E041B3663A2C"/>
    <w:rsid w:val="00F80E76"/>
  </w:style>
  <w:style w:type="paragraph" w:customStyle="1" w:styleId="ADA12B8ED5CD456EBD25BA290FA68F63">
    <w:name w:val="ADA12B8ED5CD456EBD25BA290FA68F63"/>
    <w:rsid w:val="00F80E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1893AEEE3D4AC98C9898718246DEC0">
    <w:name w:val="CE1893AEEE3D4AC98C9898718246DEC0"/>
    <w:rsid w:val="00F80E76"/>
  </w:style>
  <w:style w:type="paragraph" w:customStyle="1" w:styleId="7816475AA066423588F93004EA38B3DC">
    <w:name w:val="7816475AA066423588F93004EA38B3DC"/>
    <w:rsid w:val="00F80E76"/>
  </w:style>
  <w:style w:type="paragraph" w:customStyle="1" w:styleId="AF3262CD6B6849C094387F1C6119527C">
    <w:name w:val="AF3262CD6B6849C094387F1C6119527C"/>
    <w:rsid w:val="00F80E76"/>
  </w:style>
  <w:style w:type="paragraph" w:customStyle="1" w:styleId="C62A5424DBC846D69372AE151BC7DF45">
    <w:name w:val="C62A5424DBC846D69372AE151BC7DF45"/>
    <w:rsid w:val="00F80E76"/>
  </w:style>
  <w:style w:type="paragraph" w:customStyle="1" w:styleId="5950E6884C36415FB2FC0879EFCE187D">
    <w:name w:val="5950E6884C36415FB2FC0879EFCE187D"/>
    <w:rsid w:val="00F80E76"/>
  </w:style>
  <w:style w:type="paragraph" w:customStyle="1" w:styleId="BB7799EA9DC9407A91544B71662A48FB">
    <w:name w:val="BB7799EA9DC9407A91544B71662A48FB"/>
    <w:rsid w:val="00F80E76"/>
  </w:style>
  <w:style w:type="paragraph" w:customStyle="1" w:styleId="A3043EAD35374B56A53C600814DCFD60">
    <w:name w:val="A3043EAD35374B56A53C600814DCFD60"/>
    <w:rsid w:val="00F80E76"/>
  </w:style>
  <w:style w:type="paragraph" w:customStyle="1" w:styleId="F5D6B93A57B14F90A8606ECAA75E1DD8">
    <w:name w:val="F5D6B93A57B14F90A8606ECAA75E1DD8"/>
    <w:rsid w:val="00F80E76"/>
  </w:style>
  <w:style w:type="paragraph" w:customStyle="1" w:styleId="B0D3E7AECBC841BEB0B12DB0CC578615">
    <w:name w:val="B0D3E7AECBC841BEB0B12DB0CC578615"/>
    <w:rsid w:val="00F80E76"/>
  </w:style>
  <w:style w:type="paragraph" w:customStyle="1" w:styleId="2E7721F788DA498092D0E041B3663A2C">
    <w:name w:val="2E7721F788DA498092D0E041B3663A2C"/>
    <w:rsid w:val="00F80E76"/>
  </w:style>
  <w:style w:type="paragraph" w:customStyle="1" w:styleId="ADA12B8ED5CD456EBD25BA290FA68F63">
    <w:name w:val="ADA12B8ED5CD456EBD25BA290FA68F63"/>
    <w:rsid w:val="00F80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Dahliati Simanjuntak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07C297-D1E8-412A-9815-A177A4F6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3486</Words>
  <Characters>19874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Tinjauan Hukum Islam Terhadap Transaksi Penangguhan Bahan Bangunan Dengan Uang Di Muka</vt:lpstr>
    </vt:vector>
  </TitlesOfParts>
  <Company>IEEE</Company>
  <LinksUpToDate>false</LinksUpToDate>
  <CharactersWithSpaces>23314</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Kontekstualisasi Makna Syafaat Dalam Al-Qur’an</dc:title>
  <dc:subject>IEEE Transactions on Magnetics</dc:subject>
  <dc:creator>-</dc:creator>
  <cp:lastModifiedBy>W-7</cp:lastModifiedBy>
  <cp:revision>2</cp:revision>
  <cp:lastPrinted>2017-02-11T06:38:00Z</cp:lastPrinted>
  <dcterms:created xsi:type="dcterms:W3CDTF">2024-01-24T15:58:00Z</dcterms:created>
  <dcterms:modified xsi:type="dcterms:W3CDTF">2024-01-24T15:58:00Z</dcterms:modified>
</cp:coreProperties>
</file>